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22B53" w14:textId="0B29D34D" w:rsidR="005A2828" w:rsidRDefault="00313209" w:rsidP="007C5D43">
      <w:pPr>
        <w:pStyle w:val="Title"/>
        <w:spacing w:after="0"/>
        <w:jc w:val="center"/>
        <w:rPr>
          <w:sz w:val="40"/>
          <w:szCs w:val="40"/>
        </w:rPr>
      </w:pPr>
      <w:r w:rsidRPr="00A63B8A">
        <w:rPr>
          <w:sz w:val="40"/>
          <w:szCs w:val="40"/>
        </w:rPr>
        <w:t xml:space="preserve">Steps to </w:t>
      </w:r>
      <w:r w:rsidR="00B156A7" w:rsidRPr="00A63B8A">
        <w:rPr>
          <w:sz w:val="40"/>
          <w:szCs w:val="40"/>
        </w:rPr>
        <w:t>CREATING A</w:t>
      </w:r>
      <w:r w:rsidRPr="00A63B8A">
        <w:rPr>
          <w:sz w:val="40"/>
          <w:szCs w:val="40"/>
        </w:rPr>
        <w:t xml:space="preserve"> SLAQ</w:t>
      </w:r>
      <w:r w:rsidR="00B156A7" w:rsidRPr="00A63B8A">
        <w:rPr>
          <w:sz w:val="40"/>
          <w:szCs w:val="40"/>
        </w:rPr>
        <w:t xml:space="preserve"> ACTION PLAN</w:t>
      </w:r>
    </w:p>
    <w:p w14:paraId="1AF8625B" w14:textId="67A25DBD" w:rsidR="001962F3" w:rsidRPr="009B53E2" w:rsidRDefault="009B53E2" w:rsidP="009B53E2">
      <w:pPr>
        <w:spacing w:before="0"/>
        <w:jc w:val="center"/>
        <w:rPr>
          <w:i/>
          <w:iCs/>
        </w:rPr>
      </w:pPr>
      <w:r>
        <w:rPr>
          <w:i/>
          <w:iCs/>
        </w:rPr>
        <w:t>(</w:t>
      </w:r>
      <w:r w:rsidR="007C5D43">
        <w:rPr>
          <w:i/>
          <w:iCs/>
        </w:rPr>
        <w:t>L</w:t>
      </w:r>
      <w:r>
        <w:rPr>
          <w:i/>
          <w:iCs/>
        </w:rPr>
        <w:t xml:space="preserve">ast modified </w:t>
      </w:r>
      <w:r w:rsidR="002210B9">
        <w:rPr>
          <w:i/>
          <w:iCs/>
        </w:rPr>
        <w:t>June</w:t>
      </w:r>
      <w:r>
        <w:rPr>
          <w:i/>
          <w:iCs/>
        </w:rPr>
        <w:t xml:space="preserve"> 202</w:t>
      </w:r>
      <w:r w:rsidR="002210B9">
        <w:rPr>
          <w:i/>
          <w:iCs/>
        </w:rPr>
        <w:t>5</w:t>
      </w:r>
      <w:r>
        <w:rPr>
          <w:i/>
          <w:iCs/>
        </w:rPr>
        <w:t>)</w:t>
      </w:r>
    </w:p>
    <w:p w14:paraId="05F7B4CC" w14:textId="0B8A8B1C" w:rsidR="004E6FA0" w:rsidRPr="004E6FA0" w:rsidRDefault="004E6FA0" w:rsidP="00313209">
      <w:pPr>
        <w:pStyle w:val="Heading1"/>
        <w:rPr>
          <w:rFonts w:eastAsiaTheme="majorEastAsia"/>
        </w:rPr>
      </w:pPr>
      <w:r>
        <w:rPr>
          <w:rFonts w:eastAsiaTheme="majorEastAsia"/>
        </w:rPr>
        <w:t xml:space="preserve">Step 1. </w:t>
      </w:r>
      <w:r w:rsidRPr="004E6FA0">
        <w:rPr>
          <w:rFonts w:eastAsiaTheme="majorEastAsia"/>
        </w:rPr>
        <w:t xml:space="preserve">Collect appropriate documents </w:t>
      </w:r>
    </w:p>
    <w:p w14:paraId="7E93BE96" w14:textId="379141B1" w:rsidR="00313209" w:rsidRDefault="00313209" w:rsidP="005A2828">
      <w:pPr>
        <w:pStyle w:val="Heading5"/>
        <w:rPr>
          <w:rFonts w:eastAsiaTheme="majorEastAsia"/>
        </w:rPr>
      </w:pPr>
      <w:r>
        <w:rPr>
          <w:rFonts w:eastAsiaTheme="majorEastAsia"/>
        </w:rPr>
        <w:t>Collect all appropriate documents</w:t>
      </w:r>
    </w:p>
    <w:p w14:paraId="6CBA3AEE" w14:textId="5BC29759" w:rsidR="00313209" w:rsidRPr="005A2828" w:rsidRDefault="00313209" w:rsidP="005A2828">
      <w:pPr>
        <w:pStyle w:val="ListParagraph"/>
        <w:numPr>
          <w:ilvl w:val="0"/>
          <w:numId w:val="15"/>
        </w:numPr>
        <w:rPr>
          <w:rFonts w:eastAsiaTheme="majorEastAsia"/>
        </w:rPr>
      </w:pPr>
      <w:r w:rsidRPr="005A2828">
        <w:rPr>
          <w:rFonts w:eastAsiaTheme="majorEastAsia"/>
        </w:rPr>
        <w:t>Completed SLAQ</w:t>
      </w:r>
    </w:p>
    <w:p w14:paraId="7700B17D" w14:textId="608124C2" w:rsidR="00313209" w:rsidRPr="00A63B8A" w:rsidRDefault="00313209" w:rsidP="00DD5E7C">
      <w:pPr>
        <w:pStyle w:val="ListParagraph"/>
        <w:numPr>
          <w:ilvl w:val="0"/>
          <w:numId w:val="15"/>
        </w:numPr>
        <w:rPr>
          <w:rFonts w:eastAsiaTheme="majorEastAsia"/>
        </w:rPr>
      </w:pPr>
      <w:r w:rsidRPr="005A2828">
        <w:rPr>
          <w:rFonts w:eastAsiaTheme="majorEastAsia"/>
        </w:rPr>
        <w:t>Copy</w:t>
      </w:r>
      <w:r w:rsidR="004378B0">
        <w:rPr>
          <w:rFonts w:eastAsiaTheme="majorEastAsia"/>
        </w:rPr>
        <w:t xml:space="preserve"> of</w:t>
      </w:r>
      <w:r w:rsidRPr="005A2828">
        <w:rPr>
          <w:rFonts w:eastAsiaTheme="majorEastAsia"/>
        </w:rPr>
        <w:t xml:space="preserve"> the SLAQ Action Plan Form</w:t>
      </w:r>
      <w:r w:rsidR="0005079E">
        <w:rPr>
          <w:rFonts w:eastAsiaTheme="majorEastAsia"/>
        </w:rPr>
        <w:t xml:space="preserve"> (</w:t>
      </w:r>
      <w:r w:rsidR="00CC39CF">
        <w:rPr>
          <w:rFonts w:eastAsiaTheme="majorEastAsia"/>
        </w:rPr>
        <w:t xml:space="preserve">pages </w:t>
      </w:r>
      <w:r w:rsidR="0005079E" w:rsidRPr="00A63B8A">
        <w:rPr>
          <w:rFonts w:eastAsiaTheme="majorEastAsia"/>
        </w:rPr>
        <w:t>3-4 of this document)</w:t>
      </w:r>
    </w:p>
    <w:p w14:paraId="119C0725" w14:textId="4873BC2D" w:rsidR="005A2828" w:rsidRDefault="00313209" w:rsidP="005A2828">
      <w:pPr>
        <w:pStyle w:val="ListParagraph"/>
        <w:numPr>
          <w:ilvl w:val="0"/>
          <w:numId w:val="15"/>
        </w:numPr>
        <w:rPr>
          <w:rFonts w:eastAsiaTheme="majorEastAsia"/>
        </w:rPr>
      </w:pPr>
      <w:r w:rsidRPr="005A2828">
        <w:rPr>
          <w:rFonts w:eastAsiaTheme="majorEastAsia"/>
        </w:rPr>
        <w:t>Copy of your L</w:t>
      </w:r>
      <w:r w:rsidR="004378B0">
        <w:rPr>
          <w:rFonts w:eastAsiaTheme="majorEastAsia"/>
        </w:rPr>
        <w:t xml:space="preserve">ocal Health </w:t>
      </w:r>
      <w:r w:rsidRPr="005A2828">
        <w:rPr>
          <w:rFonts w:eastAsiaTheme="majorEastAsia"/>
        </w:rPr>
        <w:t>D</w:t>
      </w:r>
      <w:r w:rsidR="004378B0">
        <w:rPr>
          <w:rFonts w:eastAsiaTheme="majorEastAsia"/>
        </w:rPr>
        <w:t>epartment</w:t>
      </w:r>
      <w:r w:rsidRPr="005A2828">
        <w:rPr>
          <w:rFonts w:eastAsiaTheme="majorEastAsia"/>
        </w:rPr>
        <w:t>’s IWP or the IWP Blueprint</w:t>
      </w:r>
    </w:p>
    <w:p w14:paraId="4E5DDD73" w14:textId="77777777" w:rsidR="005A2828" w:rsidRPr="005A2828" w:rsidRDefault="005A2828" w:rsidP="005A2828">
      <w:pPr>
        <w:pStyle w:val="ListParagraph"/>
        <w:rPr>
          <w:rFonts w:eastAsiaTheme="majorEastAsia"/>
        </w:rPr>
      </w:pPr>
    </w:p>
    <w:p w14:paraId="5979F3B0" w14:textId="556C1C7D" w:rsidR="005A2828" w:rsidRDefault="005A2828" w:rsidP="005A2828">
      <w:pPr>
        <w:pStyle w:val="Heading1"/>
        <w:rPr>
          <w:rFonts w:eastAsiaTheme="majorEastAsia"/>
        </w:rPr>
      </w:pPr>
      <w:r>
        <w:rPr>
          <w:rFonts w:eastAsiaTheme="majorEastAsia"/>
        </w:rPr>
        <w:t xml:space="preserve">Step 2. Complete </w:t>
      </w:r>
      <w:r w:rsidR="00CC39CF">
        <w:rPr>
          <w:rFonts w:eastAsiaTheme="majorEastAsia"/>
        </w:rPr>
        <w:t>the 1</w:t>
      </w:r>
      <w:r w:rsidR="00CC39CF" w:rsidRPr="00A63B8A">
        <w:rPr>
          <w:rFonts w:eastAsiaTheme="majorEastAsia"/>
          <w:vertAlign w:val="superscript"/>
        </w:rPr>
        <w:t>st</w:t>
      </w:r>
      <w:r w:rsidR="00CC39CF">
        <w:rPr>
          <w:rFonts w:eastAsiaTheme="majorEastAsia"/>
        </w:rPr>
        <w:t xml:space="preserve"> </w:t>
      </w:r>
      <w:r>
        <w:rPr>
          <w:rFonts w:eastAsiaTheme="majorEastAsia"/>
        </w:rPr>
        <w:t xml:space="preserve">Page of the Action Plan Form </w:t>
      </w:r>
    </w:p>
    <w:p w14:paraId="02B7A0A0" w14:textId="6CB7205C" w:rsidR="005A2828" w:rsidRPr="005A2828" w:rsidRDefault="00390771" w:rsidP="005A2828">
      <w:pPr>
        <w:pStyle w:val="NoSpacing"/>
        <w:rPr>
          <w:rStyle w:val="SubtleEmphasis"/>
        </w:rPr>
      </w:pPr>
      <w:r>
        <w:rPr>
          <w:rStyle w:val="SubtleEmphasis"/>
        </w:rPr>
        <w:t>S</w:t>
      </w:r>
      <w:r w:rsidR="005A2828" w:rsidRPr="005A2828">
        <w:rPr>
          <w:rStyle w:val="SubtleEmphasis"/>
        </w:rPr>
        <w:t xml:space="preserve">hare the results of the </w:t>
      </w:r>
      <w:r>
        <w:rPr>
          <w:rStyle w:val="SubtleEmphasis"/>
        </w:rPr>
        <w:t xml:space="preserve">site’s </w:t>
      </w:r>
      <w:r w:rsidR="005A2828" w:rsidRPr="005A2828">
        <w:rPr>
          <w:rStyle w:val="SubtleEmphasis"/>
        </w:rPr>
        <w:t>SLAQ</w:t>
      </w:r>
      <w:r>
        <w:rPr>
          <w:rStyle w:val="SubtleEmphasis"/>
        </w:rPr>
        <w:t xml:space="preserve"> with stakeholders from the site</w:t>
      </w:r>
      <w:r w:rsidR="005A2828">
        <w:rPr>
          <w:rStyle w:val="SubtleEmphasis"/>
        </w:rPr>
        <w:t>. Use the completed SLAQ to</w:t>
      </w:r>
      <w:r w:rsidR="005A2828" w:rsidRPr="005A2828">
        <w:rPr>
          <w:rStyle w:val="SubtleEmphasis"/>
        </w:rPr>
        <w:t xml:space="preserve"> fill in </w:t>
      </w:r>
      <w:r w:rsidR="008A22F8">
        <w:rPr>
          <w:rStyle w:val="SubtleEmphasis"/>
        </w:rPr>
        <w:t>the first page</w:t>
      </w:r>
      <w:r w:rsidR="005A2828" w:rsidRPr="005A2828">
        <w:rPr>
          <w:rStyle w:val="SubtleEmphasis"/>
        </w:rPr>
        <w:t xml:space="preserve"> of the Action Plan Form</w:t>
      </w:r>
    </w:p>
    <w:p w14:paraId="4A7E0CE4" w14:textId="6471F457" w:rsidR="005A2828" w:rsidRDefault="005A2828" w:rsidP="005A2828">
      <w:pPr>
        <w:pStyle w:val="Heading5"/>
      </w:pPr>
      <w:r w:rsidRPr="005A2828">
        <w:t>General Information</w:t>
      </w:r>
    </w:p>
    <w:p w14:paraId="061A3C8B" w14:textId="78F0CD01" w:rsidR="005A2828" w:rsidRPr="005A2828" w:rsidRDefault="005A2828" w:rsidP="005A2828">
      <w:pPr>
        <w:pStyle w:val="ListParagraph"/>
        <w:numPr>
          <w:ilvl w:val="0"/>
          <w:numId w:val="16"/>
        </w:numPr>
      </w:pPr>
      <w:r>
        <w:t>Fill in the site name and</w:t>
      </w:r>
      <w:r w:rsidR="00390771">
        <w:t xml:space="preserve"> key stakeholders involved in creating and implementing the action plan</w:t>
      </w:r>
      <w:r w:rsidR="00A1633C">
        <w:t xml:space="preserve">, such as </w:t>
      </w:r>
      <w:r w:rsidR="00C31330">
        <w:t xml:space="preserve">members of </w:t>
      </w:r>
      <w:r w:rsidR="00A1633C">
        <w:t xml:space="preserve">the wellness </w:t>
      </w:r>
      <w:r w:rsidR="00443D0D">
        <w:t>team</w:t>
      </w:r>
      <w:r w:rsidR="00ED49E4">
        <w:t>.</w:t>
      </w:r>
    </w:p>
    <w:p w14:paraId="76BE3D37" w14:textId="60C17652" w:rsidR="005A2828" w:rsidRPr="005A2828" w:rsidRDefault="005A2828" w:rsidP="005A2828">
      <w:pPr>
        <w:pStyle w:val="Heading5"/>
        <w:rPr>
          <w:rFonts w:eastAsiaTheme="majorEastAsia"/>
        </w:rPr>
      </w:pPr>
      <w:r>
        <w:rPr>
          <w:rFonts w:eastAsiaTheme="majorEastAsia"/>
        </w:rPr>
        <w:t>Assessment Information</w:t>
      </w:r>
    </w:p>
    <w:p w14:paraId="6F5F2196" w14:textId="07EF78ED" w:rsidR="00313209" w:rsidRDefault="000F13B1" w:rsidP="00390771">
      <w:pPr>
        <w:pStyle w:val="ListParagraph"/>
        <w:numPr>
          <w:ilvl w:val="0"/>
          <w:numId w:val="16"/>
        </w:numPr>
        <w:rPr>
          <w:rFonts w:eastAsiaTheme="majorEastAsia"/>
        </w:rPr>
      </w:pPr>
      <w:r>
        <w:rPr>
          <w:rFonts w:eastAsiaTheme="majorEastAsia"/>
        </w:rPr>
        <w:t>From</w:t>
      </w:r>
      <w:r w:rsidR="00390771">
        <w:rPr>
          <w:rFonts w:eastAsiaTheme="majorEastAsia"/>
        </w:rPr>
        <w:t xml:space="preserve"> the SLAQ, enter the date completed and total score (found after the comments section)</w:t>
      </w:r>
    </w:p>
    <w:p w14:paraId="749AC1EE" w14:textId="03B7586D" w:rsidR="00390771" w:rsidRDefault="00390771" w:rsidP="00390771">
      <w:pPr>
        <w:pStyle w:val="ListParagraph"/>
        <w:numPr>
          <w:ilvl w:val="0"/>
          <w:numId w:val="16"/>
        </w:numPr>
        <w:rPr>
          <w:rFonts w:eastAsiaTheme="majorEastAsia"/>
        </w:rPr>
      </w:pPr>
      <w:r>
        <w:rPr>
          <w:rFonts w:eastAsiaTheme="majorEastAsia"/>
        </w:rPr>
        <w:t xml:space="preserve">Review the scores from each section. Discuss which sections had higher scores and which sections had lower scores. Based on the relative scores in each section, decide how to categorize the sections into “Areas of Strength” and “Areas of Opportunity.” </w:t>
      </w:r>
      <w:r w:rsidR="006A0D4B">
        <w:rPr>
          <w:rFonts w:eastAsiaTheme="majorEastAsia"/>
        </w:rPr>
        <w:t>You can also take a look at the specific questions within a section</w:t>
      </w:r>
      <w:r w:rsidR="00FD43D5">
        <w:rPr>
          <w:rFonts w:eastAsiaTheme="majorEastAsia"/>
        </w:rPr>
        <w:t xml:space="preserve"> to identify strengths and opportunities. </w:t>
      </w:r>
    </w:p>
    <w:p w14:paraId="0F95C22C" w14:textId="60D400D0" w:rsidR="00390771" w:rsidRDefault="00390771" w:rsidP="00390771">
      <w:pPr>
        <w:ind w:left="360"/>
        <w:rPr>
          <w:rStyle w:val="SubtleEmphasis"/>
        </w:rPr>
      </w:pPr>
      <w:r>
        <w:rPr>
          <w:rStyle w:val="SubtleEmphasis"/>
        </w:rPr>
        <w:t xml:space="preserve">Note: Each site is unique, with different circumstances, levels of support and resources. For this reason, “areas of strength” and “areas of opportunity” </w:t>
      </w:r>
      <w:r w:rsidR="000F13B1">
        <w:rPr>
          <w:rStyle w:val="SubtleEmphasis"/>
        </w:rPr>
        <w:t xml:space="preserve">are not strictly defined. Rather, the team completing the Action Plan Form should decide how to categorize </w:t>
      </w:r>
      <w:r w:rsidR="003F3DDA">
        <w:rPr>
          <w:rStyle w:val="SubtleEmphasis"/>
        </w:rPr>
        <w:t>strengths and opportuniti</w:t>
      </w:r>
      <w:r w:rsidR="00473006">
        <w:rPr>
          <w:rStyle w:val="SubtleEmphasis"/>
        </w:rPr>
        <w:t>e</w:t>
      </w:r>
      <w:r w:rsidR="003F3DDA">
        <w:rPr>
          <w:rStyle w:val="SubtleEmphasis"/>
        </w:rPr>
        <w:t xml:space="preserve">s </w:t>
      </w:r>
      <w:r w:rsidR="00473006">
        <w:rPr>
          <w:rStyle w:val="SubtleEmphasis"/>
        </w:rPr>
        <w:t xml:space="preserve">using </w:t>
      </w:r>
      <w:r w:rsidR="00000E3E">
        <w:rPr>
          <w:rStyle w:val="SubtleEmphasis"/>
        </w:rPr>
        <w:t xml:space="preserve">information from the SLAQ </w:t>
      </w:r>
      <w:r w:rsidR="000F13B1">
        <w:rPr>
          <w:rStyle w:val="SubtleEmphasis"/>
        </w:rPr>
        <w:t>scores</w:t>
      </w:r>
      <w:r w:rsidR="00000E3E">
        <w:rPr>
          <w:rStyle w:val="SubtleEmphasis"/>
        </w:rPr>
        <w:t>,</w:t>
      </w:r>
      <w:r w:rsidR="009A4675">
        <w:rPr>
          <w:rStyle w:val="SubtleEmphasis"/>
        </w:rPr>
        <w:t xml:space="preserve"> characteristics of the site</w:t>
      </w:r>
      <w:r w:rsidR="00107312">
        <w:rPr>
          <w:rStyle w:val="SubtleEmphasis"/>
        </w:rPr>
        <w:t xml:space="preserve">, and also </w:t>
      </w:r>
      <w:r w:rsidR="00A637F8">
        <w:rPr>
          <w:rStyle w:val="SubtleEmphasis"/>
        </w:rPr>
        <w:t>information from other community and site</w:t>
      </w:r>
      <w:r w:rsidR="00665D69">
        <w:rPr>
          <w:rStyle w:val="SubtleEmphasis"/>
        </w:rPr>
        <w:t xml:space="preserve"> assessments</w:t>
      </w:r>
      <w:r w:rsidR="009A4675">
        <w:rPr>
          <w:rStyle w:val="SubtleEmphasis"/>
        </w:rPr>
        <w:t>.</w:t>
      </w:r>
    </w:p>
    <w:p w14:paraId="0A323C9C" w14:textId="7AD5D359" w:rsidR="000F13B1" w:rsidRPr="000F13B1" w:rsidRDefault="000F13B1" w:rsidP="000F13B1">
      <w:pPr>
        <w:pStyle w:val="ListParagraph"/>
        <w:numPr>
          <w:ilvl w:val="0"/>
          <w:numId w:val="16"/>
        </w:numPr>
        <w:rPr>
          <w:i/>
          <w:iCs/>
          <w:color w:val="09496B" w:themeColor="accent1" w:themeShade="7F"/>
        </w:rPr>
      </w:pPr>
      <w:r>
        <w:rPr>
          <w:rFonts w:eastAsiaTheme="majorEastAsia"/>
        </w:rPr>
        <w:t xml:space="preserve">Based on the discussion of areas of strength and opportunity, decide which areas </w:t>
      </w:r>
      <w:r w:rsidR="00831C75">
        <w:rPr>
          <w:rFonts w:eastAsiaTheme="majorEastAsia"/>
        </w:rPr>
        <w:t xml:space="preserve">would be the most impactful and feasible for </w:t>
      </w:r>
      <w:r>
        <w:rPr>
          <w:rFonts w:eastAsiaTheme="majorEastAsia"/>
        </w:rPr>
        <w:t xml:space="preserve">the wellness team </w:t>
      </w:r>
      <w:r w:rsidR="00831C75">
        <w:rPr>
          <w:rFonts w:eastAsiaTheme="majorEastAsia"/>
        </w:rPr>
        <w:t xml:space="preserve">to work in. </w:t>
      </w:r>
    </w:p>
    <w:p w14:paraId="24C4E3EF" w14:textId="5C829DE5" w:rsidR="000F13B1" w:rsidRPr="00390771" w:rsidRDefault="000F13B1" w:rsidP="000F13B1">
      <w:pPr>
        <w:pStyle w:val="ListParagraph"/>
        <w:numPr>
          <w:ilvl w:val="0"/>
          <w:numId w:val="16"/>
        </w:numPr>
        <w:rPr>
          <w:rStyle w:val="SubtleEmphasis"/>
        </w:rPr>
      </w:pPr>
      <w:r w:rsidRPr="000F13B1">
        <w:rPr>
          <w:rFonts w:eastAsiaTheme="majorEastAsia"/>
        </w:rPr>
        <w:t xml:space="preserve">Review </w:t>
      </w:r>
      <w:r w:rsidR="00831C75">
        <w:rPr>
          <w:rFonts w:eastAsiaTheme="majorEastAsia"/>
        </w:rPr>
        <w:t>relevant</w:t>
      </w:r>
      <w:r w:rsidRPr="000F13B1">
        <w:rPr>
          <w:rFonts w:eastAsiaTheme="majorEastAsia"/>
        </w:rPr>
        <w:t xml:space="preserve"> question</w:t>
      </w:r>
      <w:r w:rsidR="00831C75">
        <w:rPr>
          <w:rFonts w:eastAsiaTheme="majorEastAsia"/>
        </w:rPr>
        <w:t>s</w:t>
      </w:r>
      <w:r w:rsidRPr="000F13B1">
        <w:rPr>
          <w:rFonts w:eastAsiaTheme="majorEastAsia"/>
        </w:rPr>
        <w:t xml:space="preserve"> in the SLAQ </w:t>
      </w:r>
      <w:r>
        <w:rPr>
          <w:rFonts w:eastAsiaTheme="majorEastAsia"/>
        </w:rPr>
        <w:t xml:space="preserve">that relate to the </w:t>
      </w:r>
      <w:r w:rsidR="002A7D06">
        <w:rPr>
          <w:rFonts w:eastAsiaTheme="majorEastAsia"/>
        </w:rPr>
        <w:t>identified areas</w:t>
      </w:r>
      <w:r>
        <w:rPr>
          <w:rFonts w:eastAsiaTheme="majorEastAsia"/>
        </w:rPr>
        <w:t xml:space="preserve">. Look at </w:t>
      </w:r>
      <w:r w:rsidR="00AA76C0">
        <w:rPr>
          <w:rFonts w:eastAsiaTheme="majorEastAsia"/>
        </w:rPr>
        <w:t xml:space="preserve">what </w:t>
      </w:r>
      <w:r>
        <w:rPr>
          <w:rFonts w:eastAsiaTheme="majorEastAsia"/>
        </w:rPr>
        <w:t xml:space="preserve">can be </w:t>
      </w:r>
      <w:r w:rsidR="009A4675">
        <w:rPr>
          <w:rFonts w:eastAsiaTheme="majorEastAsia"/>
        </w:rPr>
        <w:t xml:space="preserve">improved and consider the resources necessary to make those improvements. </w:t>
      </w:r>
    </w:p>
    <w:p w14:paraId="1198074D" w14:textId="30115CAE" w:rsidR="000F13B1" w:rsidRDefault="009A4675" w:rsidP="000F13B1">
      <w:pPr>
        <w:pStyle w:val="ListParagraph"/>
        <w:numPr>
          <w:ilvl w:val="0"/>
          <w:numId w:val="16"/>
        </w:numPr>
        <w:rPr>
          <w:rFonts w:eastAsiaTheme="majorEastAsia"/>
        </w:rPr>
      </w:pPr>
      <w:r>
        <w:rPr>
          <w:rFonts w:eastAsiaTheme="majorEastAsia"/>
        </w:rPr>
        <w:t>Based on interest</w:t>
      </w:r>
      <w:r w:rsidR="00BE6AC9">
        <w:rPr>
          <w:rFonts w:eastAsiaTheme="majorEastAsia"/>
        </w:rPr>
        <w:t>, need</w:t>
      </w:r>
      <w:r>
        <w:rPr>
          <w:rFonts w:eastAsiaTheme="majorEastAsia"/>
        </w:rPr>
        <w:t xml:space="preserve"> and resources, decide </w:t>
      </w:r>
      <w:r w:rsidR="00F110A1">
        <w:rPr>
          <w:rFonts w:eastAsiaTheme="majorEastAsia"/>
        </w:rPr>
        <w:t xml:space="preserve">what to start working on for this next year. </w:t>
      </w:r>
      <w:r>
        <w:rPr>
          <w:rFonts w:eastAsiaTheme="majorEastAsia"/>
        </w:rPr>
        <w:t>Be specific, using individual SLAQ questions as a guide. Enter this information into the “Site Priorities”.</w:t>
      </w:r>
    </w:p>
    <w:p w14:paraId="516C960D" w14:textId="0EC7E159" w:rsidR="009A4675" w:rsidRPr="009A4675" w:rsidRDefault="009A4675" w:rsidP="009A4675">
      <w:pPr>
        <w:pStyle w:val="Heading1"/>
        <w:rPr>
          <w:rFonts w:eastAsiaTheme="majorEastAsia"/>
        </w:rPr>
      </w:pPr>
      <w:r>
        <w:rPr>
          <w:rFonts w:eastAsiaTheme="majorEastAsia"/>
        </w:rPr>
        <w:lastRenderedPageBreak/>
        <w:t>Step 3. complete the action Plan Table</w:t>
      </w:r>
    </w:p>
    <w:p w14:paraId="6B47D9DE" w14:textId="53A9EE81" w:rsidR="004378B0" w:rsidRDefault="00251E21" w:rsidP="004378B0">
      <w:pPr>
        <w:pStyle w:val="ListParagraph"/>
        <w:ind w:left="360"/>
        <w:rPr>
          <w:rStyle w:val="SubtleEmphasis"/>
        </w:rPr>
      </w:pPr>
      <w:r>
        <w:rPr>
          <w:rStyle w:val="SubtleEmphasis"/>
        </w:rPr>
        <w:t xml:space="preserve">Note: </w:t>
      </w:r>
      <w:r w:rsidR="007A0186">
        <w:rPr>
          <w:rStyle w:val="SubtleEmphasis"/>
        </w:rPr>
        <w:t xml:space="preserve">The two columns </w:t>
      </w:r>
      <w:r w:rsidR="004378B0">
        <w:rPr>
          <w:rStyle w:val="SubtleEmphasis"/>
        </w:rPr>
        <w:t>in this table</w:t>
      </w:r>
      <w:r>
        <w:rPr>
          <w:rStyle w:val="SubtleEmphasis"/>
        </w:rPr>
        <w:t xml:space="preserve"> </w:t>
      </w:r>
      <w:r w:rsidR="007A0186">
        <w:rPr>
          <w:rStyle w:val="SubtleEmphasis"/>
        </w:rPr>
        <w:t>noted with an “</w:t>
      </w:r>
      <w:r w:rsidR="00AB0E2F">
        <w:rPr>
          <w:rStyle w:val="SubtleEmphasis"/>
        </w:rPr>
        <w:t xml:space="preserve"> </w:t>
      </w:r>
      <w:r w:rsidR="007A0186">
        <w:rPr>
          <w:rStyle w:val="SubtleEmphasis"/>
        </w:rPr>
        <w:t xml:space="preserve">* ” </w:t>
      </w:r>
      <w:r>
        <w:rPr>
          <w:rStyle w:val="SubtleEmphasis"/>
        </w:rPr>
        <w:t xml:space="preserve">are meant to help </w:t>
      </w:r>
      <w:r w:rsidR="00DD6A11">
        <w:rPr>
          <w:rStyle w:val="SubtleEmphasis"/>
        </w:rPr>
        <w:t xml:space="preserve">map and </w:t>
      </w:r>
      <w:r>
        <w:rPr>
          <w:rStyle w:val="SubtleEmphasis"/>
        </w:rPr>
        <w:t xml:space="preserve">align work at the sites with the Local Health Department’s IWP. </w:t>
      </w:r>
      <w:r w:rsidR="00D72D2F">
        <w:rPr>
          <w:rStyle w:val="SubtleEmphasis"/>
        </w:rPr>
        <w:t>If these columns are irrelevant to member</w:t>
      </w:r>
      <w:r w:rsidR="00AB0E2F">
        <w:rPr>
          <w:rStyle w:val="SubtleEmphasis"/>
        </w:rPr>
        <w:t>s</w:t>
      </w:r>
      <w:r w:rsidR="00D72D2F">
        <w:rPr>
          <w:rStyle w:val="SubtleEmphasis"/>
        </w:rPr>
        <w:t xml:space="preserve"> of the site wellness team, these columns may be skipped during discussion and completed by the LHD later on.</w:t>
      </w:r>
    </w:p>
    <w:p w14:paraId="07E7D0BB" w14:textId="77777777" w:rsidR="004378B0" w:rsidRPr="00251E21" w:rsidRDefault="004378B0" w:rsidP="004378B0">
      <w:pPr>
        <w:pStyle w:val="ListParagraph"/>
        <w:ind w:left="360"/>
        <w:rPr>
          <w:rStyle w:val="SubtleEmphasis"/>
        </w:rPr>
      </w:pPr>
    </w:p>
    <w:p w14:paraId="21D9C3CA" w14:textId="5E39C59B" w:rsidR="00251E21" w:rsidRDefault="00251E21" w:rsidP="00251E21">
      <w:pPr>
        <w:pStyle w:val="ListParagraph"/>
        <w:numPr>
          <w:ilvl w:val="0"/>
          <w:numId w:val="18"/>
        </w:numPr>
        <w:rPr>
          <w:rFonts w:eastAsiaTheme="majorEastAsia"/>
        </w:rPr>
      </w:pPr>
      <w:r>
        <w:rPr>
          <w:rFonts w:eastAsiaTheme="majorEastAsia"/>
        </w:rPr>
        <w:t xml:space="preserve">Use the “Site Priorities” from </w:t>
      </w:r>
      <w:r w:rsidR="0005079E">
        <w:rPr>
          <w:rFonts w:eastAsiaTheme="majorEastAsia"/>
        </w:rPr>
        <w:t>the first page</w:t>
      </w:r>
      <w:r>
        <w:rPr>
          <w:rFonts w:eastAsiaTheme="majorEastAsia"/>
        </w:rPr>
        <w:t xml:space="preserve"> to populate the “Goals” column. </w:t>
      </w:r>
      <w:r w:rsidR="00D5453C">
        <w:rPr>
          <w:rFonts w:eastAsiaTheme="majorEastAsia"/>
        </w:rPr>
        <w:t>When possible,</w:t>
      </w:r>
      <w:r>
        <w:rPr>
          <w:rFonts w:eastAsiaTheme="majorEastAsia"/>
        </w:rPr>
        <w:t xml:space="preserve"> use SMART goals as a guide: Specific, Measurable, Achievable, Relevant, Time-Bound</w:t>
      </w:r>
    </w:p>
    <w:p w14:paraId="348C8854" w14:textId="451A2A49" w:rsidR="00D87BF5" w:rsidRDefault="00251E21" w:rsidP="00251E21">
      <w:pPr>
        <w:pStyle w:val="ListParagraph"/>
        <w:numPr>
          <w:ilvl w:val="0"/>
          <w:numId w:val="18"/>
        </w:numPr>
        <w:rPr>
          <w:rFonts w:eastAsiaTheme="majorEastAsia"/>
        </w:rPr>
      </w:pPr>
      <w:r>
        <w:rPr>
          <w:rFonts w:eastAsiaTheme="majorEastAsia"/>
        </w:rPr>
        <w:t>Using either the LHD’s IWP or the IWP Blueprint, map the relevant IWP sub-strategies onto each goal.</w:t>
      </w:r>
      <w:r w:rsidR="0036511C">
        <w:rPr>
          <w:rFonts w:eastAsiaTheme="majorEastAsia"/>
        </w:rPr>
        <w:t xml:space="preserve"> Goals may have more than one relevant IWP sub-strategy.</w:t>
      </w:r>
      <w:r>
        <w:rPr>
          <w:rFonts w:eastAsiaTheme="majorEastAsia"/>
        </w:rPr>
        <w:t xml:space="preserve"> </w:t>
      </w:r>
      <w:r w:rsidR="00D87BF5">
        <w:rPr>
          <w:rFonts w:eastAsiaTheme="majorEastAsia"/>
        </w:rPr>
        <w:t>For reference, a list of the sub-strategies from the IWP are included in the Resources section below.</w:t>
      </w:r>
    </w:p>
    <w:p w14:paraId="1D26AC7E" w14:textId="3ABAC767" w:rsidR="00251E21" w:rsidRDefault="00DD6A11" w:rsidP="00251E21">
      <w:pPr>
        <w:pStyle w:val="ListParagraph"/>
        <w:numPr>
          <w:ilvl w:val="0"/>
          <w:numId w:val="18"/>
        </w:numPr>
        <w:rPr>
          <w:rFonts w:eastAsiaTheme="majorEastAsia"/>
        </w:rPr>
      </w:pPr>
      <w:r>
        <w:rPr>
          <w:rFonts w:eastAsiaTheme="majorEastAsia"/>
        </w:rPr>
        <w:t xml:space="preserve">Discuss </w:t>
      </w:r>
      <w:r w:rsidR="00251E21">
        <w:rPr>
          <w:rFonts w:eastAsiaTheme="majorEastAsia"/>
        </w:rPr>
        <w:t xml:space="preserve">what activities need to happen at the site or with partners to accomplish each goal. </w:t>
      </w:r>
      <w:r>
        <w:rPr>
          <w:rFonts w:eastAsiaTheme="majorEastAsia"/>
        </w:rPr>
        <w:t xml:space="preserve">Write these activities in the “Action Steps” column. </w:t>
      </w:r>
    </w:p>
    <w:p w14:paraId="0D47C1BD" w14:textId="4B6D8062" w:rsidR="00251E21" w:rsidRDefault="00251E21" w:rsidP="00251E21">
      <w:pPr>
        <w:pStyle w:val="ListParagraph"/>
        <w:numPr>
          <w:ilvl w:val="0"/>
          <w:numId w:val="18"/>
        </w:numPr>
        <w:rPr>
          <w:rFonts w:eastAsiaTheme="majorEastAsia"/>
        </w:rPr>
      </w:pPr>
      <w:r>
        <w:rPr>
          <w:rFonts w:eastAsiaTheme="majorEastAsia"/>
        </w:rPr>
        <w:t>Map the relevant IWP activity category onto each goal.</w:t>
      </w:r>
      <w:r w:rsidR="00DD6A11">
        <w:rPr>
          <w:rFonts w:eastAsiaTheme="majorEastAsia"/>
        </w:rPr>
        <w:t xml:space="preserve"> The list of IWP Activit</w:t>
      </w:r>
      <w:r w:rsidR="00F34C15">
        <w:rPr>
          <w:rFonts w:eastAsiaTheme="majorEastAsia"/>
        </w:rPr>
        <w:t xml:space="preserve">y </w:t>
      </w:r>
      <w:r w:rsidR="00DD6A11">
        <w:rPr>
          <w:rFonts w:eastAsiaTheme="majorEastAsia"/>
        </w:rPr>
        <w:t>Categor</w:t>
      </w:r>
      <w:r w:rsidR="00F34C15">
        <w:rPr>
          <w:rFonts w:eastAsiaTheme="majorEastAsia"/>
        </w:rPr>
        <w:t>ies</w:t>
      </w:r>
      <w:r w:rsidR="00DD6A11">
        <w:rPr>
          <w:rFonts w:eastAsiaTheme="majorEastAsia"/>
        </w:rPr>
        <w:t xml:space="preserve"> </w:t>
      </w:r>
      <w:r w:rsidR="00EA3F17">
        <w:rPr>
          <w:rFonts w:eastAsiaTheme="majorEastAsia"/>
        </w:rPr>
        <w:t xml:space="preserve">and corresponding abbreviations </w:t>
      </w:r>
      <w:r w:rsidR="00DD6A11">
        <w:rPr>
          <w:rFonts w:eastAsiaTheme="majorEastAsia"/>
        </w:rPr>
        <w:t xml:space="preserve">can be found on page </w:t>
      </w:r>
      <w:r w:rsidR="002D5841" w:rsidRPr="00AB0E2F">
        <w:rPr>
          <w:rFonts w:eastAsiaTheme="majorEastAsia"/>
        </w:rPr>
        <w:t>5</w:t>
      </w:r>
      <w:r w:rsidR="00DD6A11">
        <w:rPr>
          <w:rFonts w:eastAsiaTheme="majorEastAsia"/>
        </w:rPr>
        <w:t xml:space="preserve"> of this document.</w:t>
      </w:r>
      <w:r w:rsidR="00B26DBB">
        <w:rPr>
          <w:rFonts w:eastAsiaTheme="majorEastAsia"/>
        </w:rPr>
        <w:t xml:space="preserve"> </w:t>
      </w:r>
    </w:p>
    <w:p w14:paraId="75EE14F5" w14:textId="2A8084D3" w:rsidR="00DD6A11" w:rsidRDefault="00DD6A11" w:rsidP="00251E21">
      <w:pPr>
        <w:pStyle w:val="ListParagraph"/>
        <w:numPr>
          <w:ilvl w:val="0"/>
          <w:numId w:val="18"/>
        </w:numPr>
        <w:rPr>
          <w:rFonts w:eastAsiaTheme="majorEastAsia"/>
        </w:rPr>
      </w:pPr>
      <w:r>
        <w:rPr>
          <w:rFonts w:eastAsiaTheme="majorEastAsia"/>
        </w:rPr>
        <w:t xml:space="preserve">Assign a lead person or persons to each Action Step. </w:t>
      </w:r>
    </w:p>
    <w:p w14:paraId="0F1AE981" w14:textId="13FAA9B2" w:rsidR="00DD6A11" w:rsidRDefault="00DD6A11" w:rsidP="198B8667">
      <w:pPr>
        <w:pStyle w:val="ListParagraph"/>
        <w:numPr>
          <w:ilvl w:val="0"/>
          <w:numId w:val="18"/>
        </w:numPr>
        <w:rPr>
          <w:rFonts w:ascii="Arial" w:hAnsi="Arial"/>
        </w:rPr>
      </w:pPr>
      <w:r>
        <w:rPr>
          <w:rFonts w:eastAsiaTheme="majorEastAsia"/>
        </w:rPr>
        <w:t xml:space="preserve">Discuss how progress toward each goal and/or action step can be measured and record this in the “Measurement” column. </w:t>
      </w:r>
      <w:r w:rsidRPr="198B8667">
        <w:rPr>
          <w:rFonts w:eastAsiaTheme="majorEastAsia"/>
        </w:rPr>
        <w:t>Refer to the IWP Blueprint</w:t>
      </w:r>
      <w:r w:rsidR="4F2BDCE7" w:rsidRPr="198B8667">
        <w:rPr>
          <w:rFonts w:eastAsiaTheme="majorEastAsia"/>
        </w:rPr>
        <w:t xml:space="preserve"> activity tables, </w:t>
      </w:r>
      <w:hyperlink r:id="rId10">
        <w:r w:rsidR="5DBB5F0C" w:rsidRPr="198B8667">
          <w:rPr>
            <w:rStyle w:val="Hyperlink"/>
            <w:rFonts w:ascii="Arial" w:hAnsi="Arial"/>
          </w:rPr>
          <w:t>Resource List,</w:t>
        </w:r>
      </w:hyperlink>
      <w:r w:rsidR="5DBB5F0C" w:rsidRPr="198B8667">
        <w:rPr>
          <w:rFonts w:ascii="Arial" w:hAnsi="Arial"/>
        </w:rPr>
        <w:t xml:space="preserve"> </w:t>
      </w:r>
    </w:p>
    <w:p w14:paraId="1F74544B" w14:textId="128965CA" w:rsidR="00DD6A11" w:rsidRDefault="00DD6A11" w:rsidP="00251E21">
      <w:pPr>
        <w:pStyle w:val="ListParagraph"/>
        <w:numPr>
          <w:ilvl w:val="0"/>
          <w:numId w:val="18"/>
        </w:numPr>
        <w:rPr>
          <w:rFonts w:eastAsiaTheme="majorEastAsia"/>
        </w:rPr>
      </w:pPr>
      <w:r w:rsidRPr="198B8667">
        <w:rPr>
          <w:rFonts w:eastAsiaTheme="majorEastAsia"/>
        </w:rPr>
        <w:t xml:space="preserve"> and the </w:t>
      </w:r>
      <w:hyperlink r:id="rId11">
        <w:r w:rsidRPr="198B8667">
          <w:rPr>
            <w:rStyle w:val="Hyperlink"/>
            <w:rFonts w:eastAsiaTheme="majorEastAsia"/>
          </w:rPr>
          <w:t xml:space="preserve">SNAP-Ed Evaluation </w:t>
        </w:r>
        <w:r w:rsidR="46021A87" w:rsidRPr="198B8667">
          <w:rPr>
            <w:rStyle w:val="Hyperlink"/>
            <w:rFonts w:eastAsiaTheme="majorEastAsia"/>
          </w:rPr>
          <w:t>Framework</w:t>
        </w:r>
      </w:hyperlink>
      <w:r w:rsidRPr="198B8667">
        <w:rPr>
          <w:rFonts w:eastAsiaTheme="majorEastAsia"/>
        </w:rPr>
        <w:t xml:space="preserve"> for resources and assessments. </w:t>
      </w:r>
    </w:p>
    <w:p w14:paraId="10F27029" w14:textId="77777777" w:rsidR="004378B0" w:rsidRDefault="00DD6A11" w:rsidP="00251E21">
      <w:pPr>
        <w:pStyle w:val="ListParagraph"/>
        <w:numPr>
          <w:ilvl w:val="0"/>
          <w:numId w:val="18"/>
        </w:numPr>
        <w:rPr>
          <w:rFonts w:eastAsiaTheme="majorEastAsia"/>
        </w:rPr>
      </w:pPr>
      <w:r>
        <w:rPr>
          <w:rFonts w:eastAsiaTheme="majorEastAsia"/>
        </w:rPr>
        <w:t>Write down any stakeholders that will be impacted by or involved in these activities.</w:t>
      </w:r>
    </w:p>
    <w:p w14:paraId="1A94BE4F" w14:textId="633F5D7D" w:rsidR="00DD6A11" w:rsidRDefault="00DD6A11" w:rsidP="004378B0">
      <w:pPr>
        <w:pStyle w:val="ListParagraph"/>
        <w:rPr>
          <w:rFonts w:eastAsiaTheme="majorEastAsia"/>
        </w:rPr>
      </w:pPr>
      <w:r>
        <w:rPr>
          <w:rFonts w:eastAsiaTheme="majorEastAsia"/>
        </w:rPr>
        <w:t xml:space="preserve"> </w:t>
      </w:r>
    </w:p>
    <w:p w14:paraId="2C0CD645" w14:textId="43BB0C29" w:rsidR="004378B0" w:rsidRPr="004378B0" w:rsidRDefault="004378B0" w:rsidP="004378B0">
      <w:pPr>
        <w:pStyle w:val="Heading1"/>
        <w:rPr>
          <w:rFonts w:eastAsiaTheme="majorEastAsia"/>
        </w:rPr>
      </w:pPr>
      <w:r>
        <w:rPr>
          <w:rFonts w:eastAsiaTheme="majorEastAsia"/>
        </w:rPr>
        <w:t>Step 4. Implement the action plan</w:t>
      </w:r>
    </w:p>
    <w:p w14:paraId="7DCEE0B4" w14:textId="64888777" w:rsidR="004378B0" w:rsidRPr="004378B0" w:rsidRDefault="004378B0" w:rsidP="009A4675">
      <w:pPr>
        <w:rPr>
          <w:rStyle w:val="SubtleEmphasis"/>
        </w:rPr>
      </w:pPr>
      <w:r>
        <w:rPr>
          <w:rStyle w:val="SubtleEmphasis"/>
        </w:rPr>
        <w:t xml:space="preserve">Decide on a timeline, discuss next steps and reach out to stakeholders involved in carrying out the action items. </w:t>
      </w:r>
      <w:r w:rsidR="00317E2D">
        <w:rPr>
          <w:rStyle w:val="SubtleEmphasis"/>
        </w:rPr>
        <w:t xml:space="preserve">Consider setting regular meeting dates and use the </w:t>
      </w:r>
      <w:r w:rsidR="00EC684E">
        <w:rPr>
          <w:rStyle w:val="SubtleEmphasis"/>
        </w:rPr>
        <w:t>action plan table to structure meetings and check progress.</w:t>
      </w:r>
      <w:r w:rsidR="00AB0E2F">
        <w:rPr>
          <w:rStyle w:val="SubtleEmphasis"/>
        </w:rPr>
        <w:t xml:space="preserve"> </w:t>
      </w:r>
      <w:r w:rsidR="00554229">
        <w:rPr>
          <w:rStyle w:val="SubtleEmphasis"/>
        </w:rPr>
        <w:t xml:space="preserve">Your plan is a living document! Review it </w:t>
      </w:r>
      <w:r w:rsidR="00885600">
        <w:rPr>
          <w:rStyle w:val="SubtleEmphasis"/>
        </w:rPr>
        <w:t>throughout the next year and make adjustments</w:t>
      </w:r>
      <w:r w:rsidR="00AB0E2F">
        <w:rPr>
          <w:rStyle w:val="SubtleEmphasis"/>
        </w:rPr>
        <w:t xml:space="preserve"> as necessary.</w:t>
      </w:r>
    </w:p>
    <w:p w14:paraId="494AA15B" w14:textId="79CE6392" w:rsidR="004E6FA0" w:rsidRDefault="004E6FA0" w:rsidP="009A4675">
      <w:pPr>
        <w:rPr>
          <w:rFonts w:eastAsiaTheme="majorEastAsia"/>
        </w:rPr>
      </w:pPr>
      <w:r>
        <w:rPr>
          <w:rFonts w:eastAsiaTheme="majorEastAsia"/>
        </w:rPr>
        <w:br w:type="page"/>
      </w:r>
    </w:p>
    <w:p w14:paraId="3DE0F965" w14:textId="506E5429" w:rsidR="00891145" w:rsidRPr="00891145" w:rsidRDefault="00C708DC" w:rsidP="00891145">
      <w:pPr>
        <w:keepNext/>
        <w:keepLines/>
        <w:pBdr>
          <w:bottom w:val="single" w:sz="4" w:space="1" w:color="1295D8" w:themeColor="accent1"/>
        </w:pBdr>
        <w:spacing w:before="400" w:after="40" w:line="240" w:lineRule="auto"/>
        <w:jc w:val="center"/>
        <w:outlineLvl w:val="0"/>
        <w:rPr>
          <w:rFonts w:asciiTheme="majorHAnsi" w:eastAsiaTheme="majorEastAsia" w:hAnsiTheme="majorHAnsi" w:cstheme="majorBidi"/>
          <w:color w:val="094A6C" w:themeColor="accent1" w:themeShade="80"/>
          <w:sz w:val="40"/>
          <w:szCs w:val="36"/>
        </w:rPr>
      </w:pPr>
      <w:r>
        <w:rPr>
          <w:rFonts w:asciiTheme="majorHAnsi" w:eastAsiaTheme="majorEastAsia" w:hAnsiTheme="majorHAnsi" w:cstheme="majorBidi"/>
          <w:color w:val="094A6C" w:themeColor="accent1" w:themeShade="80"/>
          <w:sz w:val="40"/>
          <w:szCs w:val="36"/>
        </w:rPr>
        <w:lastRenderedPageBreak/>
        <w:t>SLAQ</w:t>
      </w:r>
      <w:r w:rsidR="00891145">
        <w:rPr>
          <w:rFonts w:asciiTheme="majorHAnsi" w:eastAsiaTheme="majorEastAsia" w:hAnsiTheme="majorHAnsi" w:cstheme="majorBidi"/>
          <w:color w:val="094A6C" w:themeColor="accent1" w:themeShade="80"/>
          <w:sz w:val="40"/>
          <w:szCs w:val="36"/>
        </w:rPr>
        <w:t xml:space="preserve"> Action Plan Form</w:t>
      </w:r>
    </w:p>
    <w:p w14:paraId="63B8FA50" w14:textId="77777777" w:rsidR="007B4FAB" w:rsidRDefault="007B4FAB" w:rsidP="00891145">
      <w:pPr>
        <w:keepNext/>
        <w:keepLines/>
        <w:spacing w:before="80" w:after="0" w:line="240" w:lineRule="auto"/>
        <w:outlineLvl w:val="2"/>
        <w:rPr>
          <w:rFonts w:asciiTheme="majorHAnsi" w:eastAsiaTheme="majorEastAsia" w:hAnsiTheme="majorHAnsi" w:cstheme="majorBidi"/>
          <w:color w:val="C51E73" w:themeColor="accent4" w:themeShade="BF"/>
          <w:sz w:val="28"/>
          <w:szCs w:val="26"/>
        </w:rPr>
      </w:pPr>
    </w:p>
    <w:p w14:paraId="7ACC6789" w14:textId="0D006896" w:rsidR="00891145" w:rsidRPr="00891145" w:rsidRDefault="00891145" w:rsidP="00891145">
      <w:pPr>
        <w:keepNext/>
        <w:keepLines/>
        <w:spacing w:before="80" w:after="0" w:line="240" w:lineRule="auto"/>
        <w:outlineLvl w:val="2"/>
        <w:rPr>
          <w:rFonts w:asciiTheme="majorHAnsi" w:eastAsiaTheme="majorEastAsia" w:hAnsiTheme="majorHAnsi" w:cstheme="majorBidi"/>
          <w:color w:val="C51E73" w:themeColor="accent4" w:themeShade="BF"/>
          <w:sz w:val="28"/>
          <w:szCs w:val="26"/>
        </w:rPr>
      </w:pPr>
      <w:r w:rsidRPr="00891145">
        <w:rPr>
          <w:rFonts w:asciiTheme="majorHAnsi" w:eastAsiaTheme="majorEastAsia" w:hAnsiTheme="majorHAnsi" w:cstheme="majorBidi"/>
          <w:color w:val="C51E73" w:themeColor="accent4" w:themeShade="BF"/>
          <w:sz w:val="28"/>
          <w:szCs w:val="26"/>
        </w:rPr>
        <w:t>General Information:</w:t>
      </w:r>
    </w:p>
    <w:tbl>
      <w:tblPr>
        <w:tblStyle w:val="GridTable6Colorful-Accent2"/>
        <w:tblW w:w="9888" w:type="dxa"/>
        <w:tblLook w:val="04A0" w:firstRow="1" w:lastRow="0" w:firstColumn="1" w:lastColumn="0" w:noHBand="0" w:noVBand="1"/>
      </w:tblPr>
      <w:tblGrid>
        <w:gridCol w:w="2653"/>
        <w:gridCol w:w="7235"/>
      </w:tblGrid>
      <w:tr w:rsidR="00891145" w:rsidRPr="00891145" w14:paraId="38E90330" w14:textId="77777777" w:rsidTr="00F253D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653" w:type="dxa"/>
          </w:tcPr>
          <w:p w14:paraId="25F5E84D" w14:textId="356779ED" w:rsidR="00891145" w:rsidRPr="00891145" w:rsidRDefault="001E5206" w:rsidP="001E5206">
            <w:pPr>
              <w:jc w:val="right"/>
            </w:pPr>
            <w:r>
              <w:t>Site</w:t>
            </w:r>
            <w:r w:rsidR="00891145" w:rsidRPr="00891145">
              <w:t xml:space="preserve"> Name:</w:t>
            </w:r>
          </w:p>
        </w:tc>
        <w:tc>
          <w:tcPr>
            <w:tcW w:w="7235" w:type="dxa"/>
          </w:tcPr>
          <w:p w14:paraId="65DDABCF" w14:textId="77777777" w:rsidR="00891145" w:rsidRPr="00891145" w:rsidRDefault="00891145" w:rsidP="00891145">
            <w:pPr>
              <w:cnfStyle w:val="100000000000" w:firstRow="1" w:lastRow="0" w:firstColumn="0" w:lastColumn="0" w:oddVBand="0" w:evenVBand="0" w:oddHBand="0" w:evenHBand="0" w:firstRowFirstColumn="0" w:firstRowLastColumn="0" w:lastRowFirstColumn="0" w:lastRowLastColumn="0"/>
              <w:rPr>
                <w:b w:val="0"/>
              </w:rPr>
            </w:pPr>
          </w:p>
          <w:p w14:paraId="04151C3D" w14:textId="77777777" w:rsidR="00891145" w:rsidRPr="00891145" w:rsidRDefault="00891145" w:rsidP="00891145">
            <w:pPr>
              <w:cnfStyle w:val="100000000000" w:firstRow="1" w:lastRow="0" w:firstColumn="0" w:lastColumn="0" w:oddVBand="0" w:evenVBand="0" w:oddHBand="0" w:evenHBand="0" w:firstRowFirstColumn="0" w:firstRowLastColumn="0" w:lastRowFirstColumn="0" w:lastRowLastColumn="0"/>
              <w:rPr>
                <w:b w:val="0"/>
              </w:rPr>
            </w:pPr>
          </w:p>
        </w:tc>
      </w:tr>
      <w:tr w:rsidR="00891145" w:rsidRPr="00891145" w14:paraId="0D20C492" w14:textId="77777777" w:rsidTr="00F253D1">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653" w:type="dxa"/>
          </w:tcPr>
          <w:p w14:paraId="5E2C16A9" w14:textId="1CA706D2" w:rsidR="00891145" w:rsidRPr="00891145" w:rsidRDefault="00891145" w:rsidP="00DC26EC">
            <w:pPr>
              <w:jc w:val="right"/>
            </w:pPr>
            <w:r w:rsidRPr="00891145">
              <w:t>Wellness Team Members</w:t>
            </w:r>
            <w:r w:rsidR="00740924">
              <w:t>/Site Liaison(s)</w:t>
            </w:r>
            <w:r w:rsidRPr="00891145">
              <w:t xml:space="preserve">: </w:t>
            </w:r>
          </w:p>
        </w:tc>
        <w:tc>
          <w:tcPr>
            <w:tcW w:w="7235" w:type="dxa"/>
          </w:tcPr>
          <w:p w14:paraId="5C6E4382" w14:textId="77777777" w:rsidR="00891145" w:rsidRPr="00891145" w:rsidRDefault="00891145" w:rsidP="00891145">
            <w:pPr>
              <w:cnfStyle w:val="000000100000" w:firstRow="0" w:lastRow="0" w:firstColumn="0" w:lastColumn="0" w:oddVBand="0" w:evenVBand="0" w:oddHBand="1" w:evenHBand="0" w:firstRowFirstColumn="0" w:firstRowLastColumn="0" w:lastRowFirstColumn="0" w:lastRowLastColumn="0"/>
            </w:pPr>
          </w:p>
        </w:tc>
      </w:tr>
    </w:tbl>
    <w:p w14:paraId="3D21CF8F" w14:textId="77777777" w:rsidR="00891145" w:rsidRPr="00891145" w:rsidRDefault="00891145" w:rsidP="00891145">
      <w:pPr>
        <w:spacing w:after="120" w:line="264" w:lineRule="auto"/>
        <w:rPr>
          <w:szCs w:val="21"/>
        </w:rPr>
      </w:pPr>
    </w:p>
    <w:p w14:paraId="55247578" w14:textId="77777777" w:rsidR="00891145" w:rsidRPr="00891145" w:rsidRDefault="00891145" w:rsidP="00891145">
      <w:pPr>
        <w:keepNext/>
        <w:keepLines/>
        <w:spacing w:before="80" w:after="0" w:line="240" w:lineRule="auto"/>
        <w:outlineLvl w:val="2"/>
        <w:rPr>
          <w:rFonts w:asciiTheme="majorHAnsi" w:eastAsiaTheme="majorEastAsia" w:hAnsiTheme="majorHAnsi" w:cstheme="majorBidi"/>
          <w:color w:val="C51E73" w:themeColor="accent4" w:themeShade="BF"/>
          <w:sz w:val="28"/>
          <w:szCs w:val="26"/>
        </w:rPr>
      </w:pPr>
      <w:r w:rsidRPr="00891145">
        <w:rPr>
          <w:rFonts w:asciiTheme="majorHAnsi" w:eastAsiaTheme="majorEastAsia" w:hAnsiTheme="majorHAnsi" w:cstheme="majorBidi"/>
          <w:color w:val="C51E73" w:themeColor="accent4" w:themeShade="BF"/>
          <w:sz w:val="28"/>
          <w:szCs w:val="26"/>
        </w:rPr>
        <w:t>Assessment Information:</w:t>
      </w:r>
    </w:p>
    <w:tbl>
      <w:tblPr>
        <w:tblStyle w:val="GridTable6Colorful-Accent2"/>
        <w:tblW w:w="9964" w:type="dxa"/>
        <w:tblLook w:val="04A0" w:firstRow="1" w:lastRow="0" w:firstColumn="1" w:lastColumn="0" w:noHBand="0" w:noVBand="1"/>
      </w:tblPr>
      <w:tblGrid>
        <w:gridCol w:w="2679"/>
        <w:gridCol w:w="1816"/>
        <w:gridCol w:w="5469"/>
      </w:tblGrid>
      <w:tr w:rsidR="00F07C9E" w:rsidRPr="00891145" w14:paraId="46F07B69" w14:textId="77777777" w:rsidTr="00F07C9E">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495" w:type="dxa"/>
            <w:gridSpan w:val="2"/>
          </w:tcPr>
          <w:p w14:paraId="4E272B76" w14:textId="77777777" w:rsidR="00F07C9E" w:rsidRPr="00891145" w:rsidRDefault="00F07C9E" w:rsidP="00891145">
            <w:pPr>
              <w:rPr>
                <w:bCs w:val="0"/>
              </w:rPr>
            </w:pPr>
            <w:r w:rsidRPr="00891145">
              <w:t xml:space="preserve">Date Completed: </w:t>
            </w:r>
          </w:p>
        </w:tc>
        <w:tc>
          <w:tcPr>
            <w:tcW w:w="5469" w:type="dxa"/>
          </w:tcPr>
          <w:p w14:paraId="01CA3F71" w14:textId="4FFC47A3" w:rsidR="00F07C9E" w:rsidRPr="00891145" w:rsidRDefault="00F07C9E" w:rsidP="00891145">
            <w:pPr>
              <w:cnfStyle w:val="100000000000" w:firstRow="1" w:lastRow="0" w:firstColumn="0" w:lastColumn="0" w:oddVBand="0" w:evenVBand="0" w:oddHBand="0" w:evenHBand="0" w:firstRowFirstColumn="0" w:firstRowLastColumn="0" w:lastRowFirstColumn="0" w:lastRowLastColumn="0"/>
              <w:rPr>
                <w:b w:val="0"/>
              </w:rPr>
            </w:pPr>
            <w:r>
              <w:t>Total SLAQ Score</w:t>
            </w:r>
            <w:r w:rsidRPr="00891145">
              <w:t>:</w:t>
            </w:r>
          </w:p>
        </w:tc>
      </w:tr>
      <w:tr w:rsidR="00891145" w:rsidRPr="00891145" w14:paraId="420C375B" w14:textId="77777777" w:rsidTr="00F07C9E">
        <w:trPr>
          <w:cnfStyle w:val="000000100000" w:firstRow="0" w:lastRow="0" w:firstColumn="0" w:lastColumn="0" w:oddVBand="0" w:evenVBand="0" w:oddHBand="1" w:evenHBand="0" w:firstRowFirstColumn="0" w:firstRowLastColumn="0" w:lastRowFirstColumn="0" w:lastRowLastColumn="0"/>
          <w:trHeight w:val="2306"/>
        </w:trPr>
        <w:tc>
          <w:tcPr>
            <w:cnfStyle w:val="001000000000" w:firstRow="0" w:lastRow="0" w:firstColumn="1" w:lastColumn="0" w:oddVBand="0" w:evenVBand="0" w:oddHBand="0" w:evenHBand="0" w:firstRowFirstColumn="0" w:firstRowLastColumn="0" w:lastRowFirstColumn="0" w:lastRowLastColumn="0"/>
            <w:tcW w:w="2679" w:type="dxa"/>
          </w:tcPr>
          <w:p w14:paraId="7B6F9CDD" w14:textId="77777777" w:rsidR="00891145" w:rsidRPr="00891145" w:rsidRDefault="00891145" w:rsidP="00891145">
            <w:pPr>
              <w:jc w:val="right"/>
            </w:pPr>
            <w:r w:rsidRPr="00891145">
              <w:t>Areas of Strength:</w:t>
            </w:r>
          </w:p>
          <w:p w14:paraId="03E1B3DD" w14:textId="4D942245" w:rsidR="00891145" w:rsidRPr="00891145" w:rsidRDefault="00891145" w:rsidP="00F07C9E">
            <w:r w:rsidRPr="00891145">
              <w:rPr>
                <w:i/>
              </w:rPr>
              <w:t xml:space="preserve">Highlight areas where the </w:t>
            </w:r>
            <w:r w:rsidR="00EC4AEA">
              <w:rPr>
                <w:i/>
              </w:rPr>
              <w:t>site</w:t>
            </w:r>
            <w:r w:rsidRPr="00891145">
              <w:rPr>
                <w:i/>
              </w:rPr>
              <w:t xml:space="preserve"> scored well</w:t>
            </w:r>
            <w:r w:rsidRPr="00891145">
              <w:t xml:space="preserve"> </w:t>
            </w:r>
          </w:p>
          <w:p w14:paraId="04BDD638" w14:textId="77777777" w:rsidR="00891145" w:rsidRPr="00891145" w:rsidRDefault="00891145" w:rsidP="00891145">
            <w:pPr>
              <w:jc w:val="right"/>
            </w:pPr>
          </w:p>
        </w:tc>
        <w:tc>
          <w:tcPr>
            <w:tcW w:w="7285" w:type="dxa"/>
            <w:gridSpan w:val="2"/>
          </w:tcPr>
          <w:p w14:paraId="53DA0853"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r>
              <w:t>1.</w:t>
            </w:r>
          </w:p>
          <w:p w14:paraId="6E7E4313"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p>
          <w:p w14:paraId="7CE01175"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r>
              <w:t>2.</w:t>
            </w:r>
          </w:p>
          <w:p w14:paraId="3B0AA286"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p>
          <w:p w14:paraId="1BD12885" w14:textId="15BAEF8E" w:rsidR="00F07C9E" w:rsidRPr="002840C5" w:rsidRDefault="00F07C9E" w:rsidP="00F07C9E">
            <w:pPr>
              <w:contextualSpacing/>
              <w:cnfStyle w:val="000000100000" w:firstRow="0" w:lastRow="0" w:firstColumn="0" w:lastColumn="0" w:oddVBand="0" w:evenVBand="0" w:oddHBand="1" w:evenHBand="0" w:firstRowFirstColumn="0" w:firstRowLastColumn="0" w:lastRowFirstColumn="0" w:lastRowLastColumn="0"/>
            </w:pPr>
            <w:r>
              <w:t xml:space="preserve">3. </w:t>
            </w:r>
            <w:r w:rsidR="00891145" w:rsidRPr="00891145">
              <w:t xml:space="preserve"> </w:t>
            </w:r>
          </w:p>
        </w:tc>
      </w:tr>
      <w:tr w:rsidR="00891145" w:rsidRPr="00891145" w14:paraId="011AE908" w14:textId="77777777" w:rsidTr="00F07C9E">
        <w:trPr>
          <w:trHeight w:val="2306"/>
        </w:trPr>
        <w:tc>
          <w:tcPr>
            <w:cnfStyle w:val="001000000000" w:firstRow="0" w:lastRow="0" w:firstColumn="1" w:lastColumn="0" w:oddVBand="0" w:evenVBand="0" w:oddHBand="0" w:evenHBand="0" w:firstRowFirstColumn="0" w:firstRowLastColumn="0" w:lastRowFirstColumn="0" w:lastRowLastColumn="0"/>
            <w:tcW w:w="2679" w:type="dxa"/>
          </w:tcPr>
          <w:p w14:paraId="69B46B02" w14:textId="77777777" w:rsidR="00891145" w:rsidRPr="00891145" w:rsidRDefault="00891145" w:rsidP="00891145">
            <w:pPr>
              <w:jc w:val="right"/>
            </w:pPr>
            <w:r w:rsidRPr="00891145">
              <w:t>Areas of Opportunity:</w:t>
            </w:r>
          </w:p>
          <w:p w14:paraId="497A1A78" w14:textId="76704108" w:rsidR="00891145" w:rsidRPr="00891145" w:rsidRDefault="00891145" w:rsidP="00F07C9E">
            <w:pPr>
              <w:rPr>
                <w:i/>
              </w:rPr>
            </w:pPr>
            <w:r w:rsidRPr="00891145">
              <w:rPr>
                <w:i/>
              </w:rPr>
              <w:t xml:space="preserve">Discuss the areas with lower scores and why they might not be meeting </w:t>
            </w:r>
            <w:r w:rsidR="009667A6">
              <w:rPr>
                <w:i/>
              </w:rPr>
              <w:t>best practices</w:t>
            </w:r>
          </w:p>
        </w:tc>
        <w:tc>
          <w:tcPr>
            <w:tcW w:w="7285" w:type="dxa"/>
            <w:gridSpan w:val="2"/>
          </w:tcPr>
          <w:p w14:paraId="29538796" w14:textId="77777777" w:rsidR="00F07C9E" w:rsidRDefault="00F07C9E" w:rsidP="00F07C9E">
            <w:pPr>
              <w:spacing w:before="0"/>
              <w:cnfStyle w:val="000000000000" w:firstRow="0" w:lastRow="0" w:firstColumn="0" w:lastColumn="0" w:oddVBand="0" w:evenVBand="0" w:oddHBand="0" w:evenHBand="0" w:firstRowFirstColumn="0" w:firstRowLastColumn="0" w:lastRowFirstColumn="0" w:lastRowLastColumn="0"/>
            </w:pPr>
            <w:r>
              <w:t>1.</w:t>
            </w:r>
          </w:p>
          <w:p w14:paraId="0485549F" w14:textId="77777777" w:rsidR="00F07C9E" w:rsidRDefault="00F07C9E" w:rsidP="00F07C9E">
            <w:pPr>
              <w:spacing w:before="0"/>
              <w:cnfStyle w:val="000000000000" w:firstRow="0" w:lastRow="0" w:firstColumn="0" w:lastColumn="0" w:oddVBand="0" w:evenVBand="0" w:oddHBand="0" w:evenHBand="0" w:firstRowFirstColumn="0" w:firstRowLastColumn="0" w:lastRowFirstColumn="0" w:lastRowLastColumn="0"/>
            </w:pPr>
          </w:p>
          <w:p w14:paraId="0A0C040C" w14:textId="77777777" w:rsidR="00F07C9E" w:rsidRDefault="00F07C9E" w:rsidP="00F07C9E">
            <w:pPr>
              <w:spacing w:before="0"/>
              <w:cnfStyle w:val="000000000000" w:firstRow="0" w:lastRow="0" w:firstColumn="0" w:lastColumn="0" w:oddVBand="0" w:evenVBand="0" w:oddHBand="0" w:evenHBand="0" w:firstRowFirstColumn="0" w:firstRowLastColumn="0" w:lastRowFirstColumn="0" w:lastRowLastColumn="0"/>
            </w:pPr>
            <w:r>
              <w:t>2.</w:t>
            </w:r>
          </w:p>
          <w:p w14:paraId="0A040140" w14:textId="77777777" w:rsidR="00F07C9E" w:rsidRDefault="00F07C9E" w:rsidP="00F07C9E">
            <w:pPr>
              <w:spacing w:before="0"/>
              <w:cnfStyle w:val="000000000000" w:firstRow="0" w:lastRow="0" w:firstColumn="0" w:lastColumn="0" w:oddVBand="0" w:evenVBand="0" w:oddHBand="0" w:evenHBand="0" w:firstRowFirstColumn="0" w:firstRowLastColumn="0" w:lastRowFirstColumn="0" w:lastRowLastColumn="0"/>
            </w:pPr>
          </w:p>
          <w:p w14:paraId="14970802" w14:textId="3F84E60A" w:rsidR="00F07C9E" w:rsidRPr="002840C5" w:rsidRDefault="00F07C9E" w:rsidP="00F07C9E">
            <w:pPr>
              <w:contextualSpacing/>
              <w:cnfStyle w:val="000000000000" w:firstRow="0" w:lastRow="0" w:firstColumn="0" w:lastColumn="0" w:oddVBand="0" w:evenVBand="0" w:oddHBand="0" w:evenHBand="0" w:firstRowFirstColumn="0" w:firstRowLastColumn="0" w:lastRowFirstColumn="0" w:lastRowLastColumn="0"/>
            </w:pPr>
            <w:r>
              <w:t>3.</w:t>
            </w:r>
          </w:p>
        </w:tc>
      </w:tr>
      <w:tr w:rsidR="00285754" w:rsidRPr="00891145" w14:paraId="7CD8C1A5" w14:textId="77777777" w:rsidTr="00F07C9E">
        <w:trPr>
          <w:cnfStyle w:val="000000100000" w:firstRow="0" w:lastRow="0" w:firstColumn="0" w:lastColumn="0" w:oddVBand="0" w:evenVBand="0" w:oddHBand="1" w:evenHBand="0" w:firstRowFirstColumn="0" w:firstRowLastColumn="0" w:lastRowFirstColumn="0" w:lastRowLastColumn="0"/>
          <w:trHeight w:val="2306"/>
        </w:trPr>
        <w:tc>
          <w:tcPr>
            <w:cnfStyle w:val="001000000000" w:firstRow="0" w:lastRow="0" w:firstColumn="1" w:lastColumn="0" w:oddVBand="0" w:evenVBand="0" w:oddHBand="0" w:evenHBand="0" w:firstRowFirstColumn="0" w:firstRowLastColumn="0" w:lastRowFirstColumn="0" w:lastRowLastColumn="0"/>
            <w:tcW w:w="2679" w:type="dxa"/>
          </w:tcPr>
          <w:p w14:paraId="006A8325" w14:textId="4B7BD2A8" w:rsidR="00285754" w:rsidRDefault="00920AC5" w:rsidP="00285754">
            <w:pPr>
              <w:jc w:val="right"/>
            </w:pPr>
            <w:r>
              <w:t>Site</w:t>
            </w:r>
            <w:r w:rsidR="00285754">
              <w:t xml:space="preserve"> Priorities:</w:t>
            </w:r>
          </w:p>
          <w:p w14:paraId="1135CE81" w14:textId="77777777" w:rsidR="00285754" w:rsidRPr="002840C5" w:rsidRDefault="00285754" w:rsidP="00F07C9E">
            <w:pPr>
              <w:rPr>
                <w:i/>
                <w:sz w:val="22"/>
              </w:rPr>
            </w:pPr>
            <w:r w:rsidRPr="002840C5">
              <w:rPr>
                <w:i/>
              </w:rPr>
              <w:t>Identify the “low-hanging fruit”</w:t>
            </w:r>
            <w:r>
              <w:rPr>
                <w:i/>
              </w:rPr>
              <w:t>. Consider capacity, stakeholder support, interest, and momentum.</w:t>
            </w:r>
          </w:p>
        </w:tc>
        <w:tc>
          <w:tcPr>
            <w:tcW w:w="7285" w:type="dxa"/>
            <w:gridSpan w:val="2"/>
          </w:tcPr>
          <w:p w14:paraId="583FE258" w14:textId="50DF75F8" w:rsidR="00285754" w:rsidRDefault="00285754" w:rsidP="00F07C9E">
            <w:pPr>
              <w:spacing w:before="0"/>
              <w:cnfStyle w:val="000000100000" w:firstRow="0" w:lastRow="0" w:firstColumn="0" w:lastColumn="0" w:oddVBand="0" w:evenVBand="0" w:oddHBand="1" w:evenHBand="0" w:firstRowFirstColumn="0" w:firstRowLastColumn="0" w:lastRowFirstColumn="0" w:lastRowLastColumn="0"/>
            </w:pPr>
            <w:r>
              <w:t>1.</w:t>
            </w:r>
          </w:p>
          <w:p w14:paraId="27BD8D2D"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p>
          <w:p w14:paraId="25DB335B" w14:textId="2DDDC846" w:rsidR="00285754" w:rsidRDefault="00285754" w:rsidP="00F07C9E">
            <w:pPr>
              <w:spacing w:before="0"/>
              <w:cnfStyle w:val="000000100000" w:firstRow="0" w:lastRow="0" w:firstColumn="0" w:lastColumn="0" w:oddVBand="0" w:evenVBand="0" w:oddHBand="1" w:evenHBand="0" w:firstRowFirstColumn="0" w:firstRowLastColumn="0" w:lastRowFirstColumn="0" w:lastRowLastColumn="0"/>
            </w:pPr>
            <w:r>
              <w:t>2.</w:t>
            </w:r>
          </w:p>
          <w:p w14:paraId="3058DF80"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p>
          <w:p w14:paraId="6F43C3C9" w14:textId="6879E419" w:rsidR="00F07C9E" w:rsidRDefault="00285754" w:rsidP="00F07C9E">
            <w:pPr>
              <w:spacing w:before="0"/>
              <w:cnfStyle w:val="000000100000" w:firstRow="0" w:lastRow="0" w:firstColumn="0" w:lastColumn="0" w:oddVBand="0" w:evenVBand="0" w:oddHBand="1" w:evenHBand="0" w:firstRowFirstColumn="0" w:firstRowLastColumn="0" w:lastRowFirstColumn="0" w:lastRowLastColumn="0"/>
            </w:pPr>
            <w:r>
              <w:t xml:space="preserve">3. </w:t>
            </w:r>
          </w:p>
          <w:p w14:paraId="654E0312" w14:textId="275E7F3B" w:rsidR="00F07C9E" w:rsidRPr="002840C5" w:rsidRDefault="00F07C9E" w:rsidP="00F07C9E">
            <w:pPr>
              <w:spacing w:before="0"/>
              <w:cnfStyle w:val="000000100000" w:firstRow="0" w:lastRow="0" w:firstColumn="0" w:lastColumn="0" w:oddVBand="0" w:evenVBand="0" w:oddHBand="1" w:evenHBand="0" w:firstRowFirstColumn="0" w:firstRowLastColumn="0" w:lastRowFirstColumn="0" w:lastRowLastColumn="0"/>
            </w:pPr>
          </w:p>
        </w:tc>
      </w:tr>
    </w:tbl>
    <w:p w14:paraId="2289DDAA" w14:textId="77777777" w:rsidR="00891145" w:rsidRPr="00891145" w:rsidRDefault="00891145" w:rsidP="002840C5">
      <w:pPr>
        <w:spacing w:after="120" w:line="264" w:lineRule="auto"/>
        <w:rPr>
          <w:rFonts w:asciiTheme="majorHAnsi" w:eastAsiaTheme="majorEastAsia" w:hAnsiTheme="majorHAnsi" w:cstheme="majorBidi"/>
          <w:color w:val="00778B" w:themeColor="accent5"/>
          <w:sz w:val="28"/>
          <w:szCs w:val="28"/>
        </w:rPr>
        <w:sectPr w:rsidR="00891145" w:rsidRPr="00891145" w:rsidSect="006C2911">
          <w:headerReference w:type="default" r:id="rId12"/>
          <w:footerReference w:type="even" r:id="rId13"/>
          <w:footerReference w:type="default" r:id="rId14"/>
          <w:pgSz w:w="12240" w:h="15840"/>
          <w:pgMar w:top="1440" w:right="1440" w:bottom="1440" w:left="1440" w:header="0" w:footer="432" w:gutter="0"/>
          <w:cols w:space="720"/>
          <w:docGrid w:linePitch="360"/>
        </w:sectPr>
      </w:pPr>
    </w:p>
    <w:p w14:paraId="1E098D04" w14:textId="095BB87D" w:rsidR="00CA1276" w:rsidRPr="00BB282F" w:rsidRDefault="00077EEC" w:rsidP="00AB0E2F">
      <w:pPr>
        <w:keepNext/>
        <w:keepLines/>
        <w:spacing w:before="0" w:after="120" w:line="240" w:lineRule="auto"/>
        <w:jc w:val="center"/>
        <w:outlineLvl w:val="2"/>
        <w:rPr>
          <w:rFonts w:asciiTheme="majorHAnsi" w:eastAsiaTheme="majorEastAsia" w:hAnsiTheme="majorHAnsi" w:cstheme="majorBidi"/>
          <w:color w:val="C51E73" w:themeColor="accent4" w:themeShade="BF"/>
          <w:sz w:val="32"/>
          <w:szCs w:val="26"/>
        </w:rPr>
      </w:pPr>
      <w:r w:rsidRPr="00077EEC">
        <w:rPr>
          <w:rFonts w:asciiTheme="majorHAnsi" w:eastAsiaTheme="majorEastAsia" w:hAnsiTheme="majorHAnsi" w:cstheme="majorBidi"/>
          <w:color w:val="C51E73" w:themeColor="accent4" w:themeShade="BF"/>
          <w:sz w:val="32"/>
          <w:szCs w:val="26"/>
        </w:rPr>
        <w:lastRenderedPageBreak/>
        <w:t xml:space="preserve">SLAQ </w:t>
      </w:r>
      <w:r w:rsidR="00891145" w:rsidRPr="00DD3BEB">
        <w:rPr>
          <w:rFonts w:asciiTheme="majorHAnsi" w:eastAsiaTheme="majorEastAsia" w:hAnsiTheme="majorHAnsi" w:cstheme="majorBidi"/>
          <w:color w:val="C51E73" w:themeColor="accent4" w:themeShade="BF"/>
          <w:sz w:val="32"/>
          <w:szCs w:val="26"/>
        </w:rPr>
        <w:t>Action Plan</w:t>
      </w:r>
      <w:r w:rsidR="00BB282F">
        <w:rPr>
          <w:rFonts w:asciiTheme="majorHAnsi" w:eastAsiaTheme="majorEastAsia" w:hAnsiTheme="majorHAnsi" w:cstheme="majorBidi"/>
          <w:color w:val="C51E73" w:themeColor="accent4" w:themeShade="BF"/>
          <w:sz w:val="32"/>
          <w:szCs w:val="26"/>
        </w:rPr>
        <w:t xml:space="preserve"> </w:t>
      </w:r>
      <w:r w:rsidR="00F07C9E">
        <w:rPr>
          <w:rFonts w:asciiTheme="majorHAnsi" w:eastAsiaTheme="majorEastAsia" w:hAnsiTheme="majorHAnsi" w:cstheme="majorBidi"/>
          <w:color w:val="C51E73" w:themeColor="accent4" w:themeShade="BF"/>
          <w:sz w:val="32"/>
          <w:szCs w:val="26"/>
        </w:rPr>
        <w:t>Table</w:t>
      </w:r>
    </w:p>
    <w:tbl>
      <w:tblPr>
        <w:tblStyle w:val="GridTable4-Accent2"/>
        <w:tblW w:w="14580" w:type="dxa"/>
        <w:tblLayout w:type="fixed"/>
        <w:tblLook w:val="04A0" w:firstRow="1" w:lastRow="0" w:firstColumn="1" w:lastColumn="0" w:noHBand="0" w:noVBand="1"/>
        <w:tblDescription w:val="School Wellness Policy Action Plan"/>
      </w:tblPr>
      <w:tblGrid>
        <w:gridCol w:w="1885"/>
        <w:gridCol w:w="1170"/>
        <w:gridCol w:w="3479"/>
        <w:gridCol w:w="1296"/>
        <w:gridCol w:w="1710"/>
        <w:gridCol w:w="1260"/>
        <w:gridCol w:w="1890"/>
        <w:gridCol w:w="1890"/>
      </w:tblGrid>
      <w:tr w:rsidR="009F5F5D" w:rsidRPr="00891145" w14:paraId="32AC32CD" w14:textId="77777777" w:rsidTr="008D1602">
        <w:trPr>
          <w:cnfStyle w:val="100000000000" w:firstRow="1" w:lastRow="0" w:firstColumn="0" w:lastColumn="0" w:oddVBand="0" w:evenVBand="0" w:oddHBand="0"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885" w:type="dxa"/>
            <w:vAlign w:val="bottom"/>
          </w:tcPr>
          <w:p w14:paraId="211CBB8D" w14:textId="40DAB2F9" w:rsidR="00995285" w:rsidRDefault="00995285" w:rsidP="008D1602">
            <w:pPr>
              <w:spacing w:before="0"/>
              <w:rPr>
                <w:b w:val="0"/>
                <w:bCs w:val="0"/>
                <w:i/>
                <w:sz w:val="22"/>
              </w:rPr>
            </w:pPr>
            <w:r w:rsidRPr="00F07C9E">
              <w:rPr>
                <w:sz w:val="21"/>
                <w:szCs w:val="21"/>
              </w:rPr>
              <w:t>Goal</w:t>
            </w:r>
            <w:r w:rsidR="00251E21" w:rsidRPr="00F07C9E">
              <w:rPr>
                <w:sz w:val="21"/>
                <w:szCs w:val="21"/>
              </w:rPr>
              <w:t>s</w:t>
            </w:r>
          </w:p>
          <w:p w14:paraId="6F738627" w14:textId="1A87E09F" w:rsidR="00995285" w:rsidRPr="00891145" w:rsidRDefault="00995285" w:rsidP="008D1602">
            <w:pPr>
              <w:spacing w:before="0"/>
            </w:pPr>
            <w:r w:rsidRPr="00F07C9E">
              <w:rPr>
                <w:i/>
                <w:szCs w:val="16"/>
              </w:rPr>
              <w:t>What do we want to accomplish?</w:t>
            </w:r>
          </w:p>
        </w:tc>
        <w:tc>
          <w:tcPr>
            <w:tcW w:w="1170" w:type="dxa"/>
            <w:vAlign w:val="bottom"/>
          </w:tcPr>
          <w:p w14:paraId="66D641F3" w14:textId="2110D44C" w:rsidR="00170BEF"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IWP</w:t>
            </w:r>
          </w:p>
          <w:p w14:paraId="7ECEA87C" w14:textId="42390180" w:rsidR="00251E21" w:rsidRPr="00251E21"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F07C9E">
              <w:rPr>
                <w:sz w:val="22"/>
                <w:szCs w:val="22"/>
              </w:rPr>
              <w:t>Sub-strategy</w:t>
            </w:r>
            <w:r w:rsidR="00720685">
              <w:rPr>
                <w:sz w:val="22"/>
                <w:szCs w:val="22"/>
              </w:rPr>
              <w:t>*</w:t>
            </w:r>
          </w:p>
        </w:tc>
        <w:tc>
          <w:tcPr>
            <w:tcW w:w="3479" w:type="dxa"/>
            <w:vAlign w:val="bottom"/>
          </w:tcPr>
          <w:p w14:paraId="592299BA" w14:textId="0596E583"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Action Steps</w:t>
            </w:r>
          </w:p>
          <w:p w14:paraId="1F705801" w14:textId="1DAD3949" w:rsidR="00995285" w:rsidRPr="00891145"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4378B0">
              <w:rPr>
                <w:i/>
                <w:szCs w:val="16"/>
              </w:rPr>
              <w:t>What activities need to happen?</w:t>
            </w:r>
          </w:p>
        </w:tc>
        <w:tc>
          <w:tcPr>
            <w:tcW w:w="1296" w:type="dxa"/>
            <w:vAlign w:val="bottom"/>
          </w:tcPr>
          <w:p w14:paraId="0D52AAFA" w14:textId="21613CD4" w:rsidR="00995285" w:rsidRPr="00C12AA7" w:rsidRDefault="0031017A" w:rsidP="008D1602">
            <w:pPr>
              <w:spacing w:before="0"/>
              <w:cnfStyle w:val="100000000000" w:firstRow="1" w:lastRow="0" w:firstColumn="0" w:lastColumn="0" w:oddVBand="0" w:evenVBand="0" w:oddHBand="0" w:evenHBand="0" w:firstRowFirstColumn="0" w:firstRowLastColumn="0" w:lastRowFirstColumn="0" w:lastRowLastColumn="0"/>
              <w:rPr>
                <w:b w:val="0"/>
                <w:bCs w:val="0"/>
              </w:rPr>
            </w:pPr>
            <w:r w:rsidRPr="00F07C9E">
              <w:rPr>
                <w:sz w:val="22"/>
                <w:szCs w:val="22"/>
              </w:rPr>
              <w:t>IWP Activity Category</w:t>
            </w:r>
            <w:r w:rsidR="00720685">
              <w:rPr>
                <w:sz w:val="22"/>
                <w:szCs w:val="22"/>
              </w:rPr>
              <w:t>*</w:t>
            </w:r>
          </w:p>
        </w:tc>
        <w:tc>
          <w:tcPr>
            <w:tcW w:w="1710" w:type="dxa"/>
            <w:vAlign w:val="bottom"/>
          </w:tcPr>
          <w:p w14:paraId="33ECD344" w14:textId="197B588C"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sz w:val="22"/>
                <w:szCs w:val="22"/>
              </w:rPr>
            </w:pPr>
            <w:r w:rsidRPr="00F07C9E">
              <w:rPr>
                <w:sz w:val="22"/>
                <w:szCs w:val="22"/>
              </w:rPr>
              <w:t>Lead</w:t>
            </w:r>
          </w:p>
          <w:p w14:paraId="1F719453" w14:textId="77777777" w:rsidR="00995285" w:rsidRPr="00891145" w:rsidRDefault="00995285" w:rsidP="008D1602">
            <w:pPr>
              <w:spacing w:before="0"/>
              <w:cnfStyle w:val="100000000000" w:firstRow="1" w:lastRow="0" w:firstColumn="0" w:lastColumn="0" w:oddVBand="0" w:evenVBand="0" w:oddHBand="0" w:evenHBand="0" w:firstRowFirstColumn="0" w:firstRowLastColumn="0" w:lastRowFirstColumn="0" w:lastRowLastColumn="0"/>
            </w:pPr>
            <w:r w:rsidRPr="00F07C9E">
              <w:rPr>
                <w:sz w:val="22"/>
                <w:szCs w:val="22"/>
              </w:rPr>
              <w:t>Person(s)</w:t>
            </w:r>
          </w:p>
        </w:tc>
        <w:tc>
          <w:tcPr>
            <w:tcW w:w="1260" w:type="dxa"/>
            <w:vAlign w:val="bottom"/>
          </w:tcPr>
          <w:p w14:paraId="6353E59A" w14:textId="11ED60EB"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Timeline</w:t>
            </w:r>
          </w:p>
          <w:p w14:paraId="249C40A7" w14:textId="77777777" w:rsidR="00995285" w:rsidRPr="00891145"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F07C9E">
              <w:rPr>
                <w:i/>
                <w:szCs w:val="16"/>
              </w:rPr>
              <w:t>Start dates</w:t>
            </w:r>
          </w:p>
        </w:tc>
        <w:tc>
          <w:tcPr>
            <w:tcW w:w="1890" w:type="dxa"/>
            <w:vAlign w:val="bottom"/>
          </w:tcPr>
          <w:p w14:paraId="19691C3D" w14:textId="0E9415D9"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Measurement</w:t>
            </w:r>
          </w:p>
          <w:p w14:paraId="706D1444" w14:textId="77777777" w:rsidR="00995285" w:rsidRPr="00891145"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F07C9E">
              <w:rPr>
                <w:i/>
                <w:szCs w:val="16"/>
              </w:rPr>
              <w:t>How is progress measured?</w:t>
            </w:r>
          </w:p>
        </w:tc>
        <w:tc>
          <w:tcPr>
            <w:tcW w:w="1890" w:type="dxa"/>
            <w:vAlign w:val="bottom"/>
          </w:tcPr>
          <w:p w14:paraId="23AF792E" w14:textId="22C0B02F"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Stakeholders</w:t>
            </w:r>
          </w:p>
          <w:p w14:paraId="1DC89295" w14:textId="77777777"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F07C9E">
              <w:rPr>
                <w:i/>
              </w:rPr>
              <w:t>Who will be involved and/or impacted?</w:t>
            </w:r>
          </w:p>
        </w:tc>
      </w:tr>
      <w:tr w:rsidR="009F5F5D" w:rsidRPr="00891145" w14:paraId="231C385A" w14:textId="77777777" w:rsidTr="00864EAD">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1885" w:type="dxa"/>
          </w:tcPr>
          <w:p w14:paraId="13259FB1" w14:textId="5EEDFCF0" w:rsidR="00995285" w:rsidRPr="00AB0E2F" w:rsidRDefault="00995285" w:rsidP="00AB0E2F">
            <w:pPr>
              <w:spacing w:before="0"/>
              <w:rPr>
                <w:rFonts w:asciiTheme="majorHAnsi" w:hAnsiTheme="majorHAnsi" w:cstheme="majorHAnsi"/>
                <w:b w:val="0"/>
                <w:i/>
                <w:iCs/>
                <w:sz w:val="18"/>
                <w:szCs w:val="16"/>
              </w:rPr>
            </w:pPr>
            <w:r w:rsidRPr="00AB0E2F">
              <w:rPr>
                <w:rFonts w:asciiTheme="majorHAnsi" w:hAnsiTheme="majorHAnsi" w:cstheme="majorHAnsi"/>
                <w:i/>
                <w:iCs/>
                <w:sz w:val="18"/>
                <w:szCs w:val="16"/>
              </w:rPr>
              <w:t xml:space="preserve">Example: </w:t>
            </w:r>
            <w:r w:rsidRPr="00AB0E2F">
              <w:rPr>
                <w:rFonts w:eastAsia="Times New Roman" w:cs="Arial"/>
                <w:i/>
                <w:sz w:val="18"/>
                <w:szCs w:val="16"/>
              </w:rPr>
              <w:t>Standards for all foods and beverages provided, but not sold, to students during the school day</w:t>
            </w:r>
          </w:p>
        </w:tc>
        <w:tc>
          <w:tcPr>
            <w:tcW w:w="1170" w:type="dxa"/>
          </w:tcPr>
          <w:p w14:paraId="256C0C24" w14:textId="10153FA9" w:rsidR="00995285" w:rsidRPr="00AB0E2F" w:rsidRDefault="00C117CD" w:rsidP="00AB0E2F">
            <w:pPr>
              <w:spacing w:before="0"/>
              <w:cnfStyle w:val="000000100000" w:firstRow="0" w:lastRow="0" w:firstColumn="0" w:lastColumn="0" w:oddVBand="0" w:evenVBand="0" w:oddHBand="1" w:evenHBand="0" w:firstRowFirstColumn="0" w:firstRowLastColumn="0" w:lastRowFirstColumn="0" w:lastRowLastColumn="0"/>
              <w:rPr>
                <w:rFonts w:cs="Arial"/>
                <w:i/>
                <w:iCs/>
                <w:sz w:val="18"/>
                <w:szCs w:val="16"/>
              </w:rPr>
            </w:pPr>
            <w:r w:rsidRPr="00AB0E2F">
              <w:rPr>
                <w:rFonts w:cs="Arial"/>
                <w:i/>
                <w:iCs/>
                <w:sz w:val="18"/>
                <w:szCs w:val="16"/>
              </w:rPr>
              <w:t>Nutrition standards in schools</w:t>
            </w:r>
          </w:p>
        </w:tc>
        <w:tc>
          <w:tcPr>
            <w:tcW w:w="3479" w:type="dxa"/>
          </w:tcPr>
          <w:p w14:paraId="3D1A7574" w14:textId="08179B3E" w:rsidR="00995285" w:rsidRPr="00AB0E2F" w:rsidRDefault="00995285" w:rsidP="007E72D7">
            <w:pPr>
              <w:numPr>
                <w:ilvl w:val="1"/>
                <w:numId w:val="0"/>
              </w:numPr>
              <w:ind w:left="360" w:hanging="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1a. Provide teachers with list of non-food reward examples.</w:t>
            </w:r>
          </w:p>
          <w:p w14:paraId="3B18BBB5" w14:textId="22F7E7B3" w:rsidR="00995285" w:rsidRPr="00AB0E2F" w:rsidRDefault="00995285" w:rsidP="007E72D7">
            <w:pPr>
              <w:numPr>
                <w:ilvl w:val="1"/>
                <w:numId w:val="0"/>
              </w:numPr>
              <w:spacing w:before="120"/>
              <w:ind w:left="360" w:hanging="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1b. Discuss changes at back-to-school staff training.</w:t>
            </w:r>
          </w:p>
          <w:p w14:paraId="3EE5DD0E" w14:textId="515F2F33" w:rsidR="00995285" w:rsidRPr="00AB0E2F" w:rsidRDefault="00995285" w:rsidP="007E72D7">
            <w:pPr>
              <w:numPr>
                <w:ilvl w:val="1"/>
                <w:numId w:val="0"/>
              </w:numPr>
              <w:spacing w:before="120"/>
              <w:ind w:left="360" w:hanging="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 xml:space="preserve">1c. </w:t>
            </w:r>
            <w:r w:rsidR="006372F2" w:rsidRPr="00AB0E2F">
              <w:rPr>
                <w:rFonts w:asciiTheme="majorHAnsi" w:eastAsia="Times New Roman" w:hAnsiTheme="majorHAnsi" w:cstheme="majorHAnsi"/>
                <w:i/>
                <w:iCs/>
                <w:sz w:val="18"/>
                <w:szCs w:val="16"/>
                <w:lang w:bidi="en-US"/>
              </w:rPr>
              <w:t>Assess</w:t>
            </w:r>
            <w:r w:rsidRPr="00AB0E2F">
              <w:rPr>
                <w:rFonts w:asciiTheme="majorHAnsi" w:eastAsia="Times New Roman" w:hAnsiTheme="majorHAnsi" w:cstheme="majorHAnsi"/>
                <w:i/>
                <w:iCs/>
                <w:sz w:val="18"/>
                <w:szCs w:val="16"/>
                <w:lang w:bidi="en-US"/>
              </w:rPr>
              <w:t xml:space="preserve"> mid-year to discuss challenges and determine additional communication needed.</w:t>
            </w:r>
          </w:p>
          <w:p w14:paraId="135E34CF" w14:textId="7F2907A2" w:rsidR="00995285" w:rsidRPr="00AB0E2F" w:rsidRDefault="00995285" w:rsidP="00995285">
            <w:pPr>
              <w:numPr>
                <w:ilvl w:val="1"/>
                <w:numId w:val="0"/>
              </w:numPr>
              <w:spacing w:before="120"/>
              <w:ind w:left="360" w:hanging="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 xml:space="preserve">1d. Develop communication to families regarding the nutrition standards </w:t>
            </w:r>
          </w:p>
        </w:tc>
        <w:tc>
          <w:tcPr>
            <w:tcW w:w="1296" w:type="dxa"/>
          </w:tcPr>
          <w:p w14:paraId="44E1C9CE" w14:textId="0F10B3E6" w:rsidR="00F07C9E" w:rsidRPr="00AB0E2F" w:rsidRDefault="0049639B" w:rsidP="007E72D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 xml:space="preserve">1a. </w:t>
            </w:r>
            <w:r w:rsidR="00D742CE" w:rsidRPr="00AB0E2F">
              <w:rPr>
                <w:rFonts w:asciiTheme="majorHAnsi" w:hAnsiTheme="majorHAnsi" w:cstheme="majorHAnsi"/>
                <w:i/>
                <w:iCs/>
                <w:sz w:val="18"/>
                <w:szCs w:val="16"/>
              </w:rPr>
              <w:t>CE</w:t>
            </w:r>
          </w:p>
          <w:p w14:paraId="1B991241" w14:textId="5D01C3F9" w:rsidR="001E4003" w:rsidRPr="00AB0E2F" w:rsidRDefault="002B690E" w:rsidP="007E72D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1b.</w:t>
            </w:r>
            <w:r w:rsidR="001E4003" w:rsidRPr="00AB0E2F">
              <w:rPr>
                <w:rFonts w:asciiTheme="majorHAnsi" w:hAnsiTheme="majorHAnsi" w:cstheme="majorHAnsi"/>
                <w:i/>
                <w:iCs/>
                <w:sz w:val="18"/>
                <w:szCs w:val="16"/>
              </w:rPr>
              <w:t>TTA</w:t>
            </w:r>
          </w:p>
          <w:p w14:paraId="37ECB9A6" w14:textId="641A09AF" w:rsidR="00F07C9E" w:rsidRPr="00AB0E2F" w:rsidRDefault="001E4003" w:rsidP="007E72D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1c.</w:t>
            </w:r>
            <w:r w:rsidR="00D208B4" w:rsidRPr="00AB0E2F">
              <w:rPr>
                <w:rFonts w:asciiTheme="majorHAnsi" w:hAnsiTheme="majorHAnsi" w:cstheme="majorHAnsi"/>
                <w:i/>
                <w:iCs/>
                <w:sz w:val="18"/>
                <w:szCs w:val="16"/>
              </w:rPr>
              <w:t>C&amp;C</w:t>
            </w:r>
            <w:r w:rsidR="000E6B51" w:rsidRPr="00AB0E2F">
              <w:rPr>
                <w:rFonts w:asciiTheme="majorHAnsi" w:hAnsiTheme="majorHAnsi" w:cstheme="majorHAnsi"/>
                <w:i/>
                <w:iCs/>
                <w:sz w:val="18"/>
                <w:szCs w:val="16"/>
              </w:rPr>
              <w:t xml:space="preserve">, </w:t>
            </w:r>
            <w:r w:rsidR="00D472C8" w:rsidRPr="00AB0E2F">
              <w:rPr>
                <w:rFonts w:asciiTheme="majorHAnsi" w:hAnsiTheme="majorHAnsi" w:cstheme="majorHAnsi"/>
                <w:i/>
                <w:iCs/>
                <w:sz w:val="18"/>
                <w:szCs w:val="16"/>
              </w:rPr>
              <w:t>ASMT</w:t>
            </w:r>
          </w:p>
          <w:p w14:paraId="5FFAA8E6" w14:textId="1D7C971D" w:rsidR="0049639B" w:rsidRPr="00AB0E2F" w:rsidRDefault="00157C7D" w:rsidP="007E72D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1d.</w:t>
            </w:r>
            <w:r w:rsidR="007B2E68" w:rsidRPr="00AB0E2F">
              <w:rPr>
                <w:rFonts w:asciiTheme="majorHAnsi" w:hAnsiTheme="majorHAnsi" w:cstheme="majorHAnsi"/>
                <w:i/>
                <w:iCs/>
                <w:sz w:val="18"/>
                <w:szCs w:val="16"/>
              </w:rPr>
              <w:t xml:space="preserve"> IE</w:t>
            </w:r>
          </w:p>
        </w:tc>
        <w:tc>
          <w:tcPr>
            <w:tcW w:w="1710" w:type="dxa"/>
          </w:tcPr>
          <w:p w14:paraId="201CB10F" w14:textId="53077404"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1a. CFHL to develop, Food Service Director (FSD) to disseminate</w:t>
            </w:r>
          </w:p>
          <w:p w14:paraId="07C14759" w14:textId="39CE1783"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1b. FSD</w:t>
            </w:r>
          </w:p>
          <w:p w14:paraId="1CDACBF8" w14:textId="4542CC0B"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1c. CFHL staff</w:t>
            </w:r>
          </w:p>
          <w:p w14:paraId="10CFAA22" w14:textId="45881EF0"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1d. CFHL staff</w:t>
            </w:r>
          </w:p>
        </w:tc>
        <w:tc>
          <w:tcPr>
            <w:tcW w:w="1260" w:type="dxa"/>
          </w:tcPr>
          <w:p w14:paraId="09BEA74E" w14:textId="4CB9149B"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Before the beginning of next school year.</w:t>
            </w:r>
          </w:p>
        </w:tc>
        <w:tc>
          <w:tcPr>
            <w:tcW w:w="1890" w:type="dxa"/>
          </w:tcPr>
          <w:p w14:paraId="722523B7" w14:textId="27895026" w:rsidR="00995285" w:rsidRPr="00AB0E2F" w:rsidRDefault="00995285" w:rsidP="00AB0E2F">
            <w:pPr>
              <w:pStyle w:val="ListParagraph"/>
              <w:numPr>
                <w:ilvl w:val="0"/>
                <w:numId w:val="5"/>
              </w:numPr>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Verbal check-ins with staff to ensure compliance</w:t>
            </w:r>
          </w:p>
          <w:p w14:paraId="15D80F28" w14:textId="6B14FE5B" w:rsidR="00995285" w:rsidRPr="00AB0E2F" w:rsidRDefault="00995285" w:rsidP="007E72D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 xml:space="preserve">Teacher survey </w:t>
            </w:r>
          </w:p>
          <w:p w14:paraId="1CCA25C2" w14:textId="7085812A" w:rsidR="00995285" w:rsidRPr="00AB0E2F" w:rsidRDefault="00995285" w:rsidP="007E72D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The Site-level Assessment Questionnaire (SLAQ)</w:t>
            </w:r>
          </w:p>
        </w:tc>
        <w:tc>
          <w:tcPr>
            <w:tcW w:w="1890" w:type="dxa"/>
          </w:tcPr>
          <w:p w14:paraId="12174E1C" w14:textId="0C5AC772"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FSD, principals, teachers, staff, students</w:t>
            </w:r>
          </w:p>
        </w:tc>
      </w:tr>
      <w:tr w:rsidR="00404505" w:rsidRPr="00891145" w14:paraId="09B10A69" w14:textId="77777777" w:rsidTr="005C1242">
        <w:trPr>
          <w:trHeight w:val="1862"/>
        </w:trPr>
        <w:tc>
          <w:tcPr>
            <w:cnfStyle w:val="001000000000" w:firstRow="0" w:lastRow="0" w:firstColumn="1" w:lastColumn="0" w:oddVBand="0" w:evenVBand="0" w:oddHBand="0" w:evenHBand="0" w:firstRowFirstColumn="0" w:firstRowLastColumn="0" w:lastRowFirstColumn="0" w:lastRowLastColumn="0"/>
            <w:tcW w:w="1885" w:type="dxa"/>
          </w:tcPr>
          <w:p w14:paraId="0CAAA6AC" w14:textId="77777777" w:rsidR="00995285" w:rsidRPr="00FF597D" w:rsidRDefault="00995285" w:rsidP="004378B0">
            <w:pPr>
              <w:spacing w:before="0"/>
              <w:contextualSpacing/>
              <w:rPr>
                <w:rFonts w:asciiTheme="majorHAnsi" w:eastAsia="Times New Roman" w:hAnsiTheme="majorHAnsi" w:cstheme="majorHAnsi"/>
                <w:iCs/>
                <w:sz w:val="22"/>
                <w:szCs w:val="22"/>
                <w:lang w:bidi="en-US"/>
              </w:rPr>
            </w:pPr>
          </w:p>
        </w:tc>
        <w:tc>
          <w:tcPr>
            <w:tcW w:w="1170" w:type="dxa"/>
          </w:tcPr>
          <w:p w14:paraId="09C8BD06" w14:textId="77777777" w:rsidR="00995285" w:rsidRPr="00CA1276" w:rsidRDefault="00995285"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3479" w:type="dxa"/>
          </w:tcPr>
          <w:p w14:paraId="27BB9488" w14:textId="77777777" w:rsidR="00995285" w:rsidRPr="00CA1276" w:rsidRDefault="00995285"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1296" w:type="dxa"/>
          </w:tcPr>
          <w:p w14:paraId="7B4EB3A4" w14:textId="77777777" w:rsidR="00995285" w:rsidRPr="00CA1276" w:rsidRDefault="00995285"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1710" w:type="dxa"/>
          </w:tcPr>
          <w:p w14:paraId="623DFD4C" w14:textId="3A2367B7" w:rsidR="00995285" w:rsidRPr="00CA1276" w:rsidRDefault="00995285"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1260" w:type="dxa"/>
          </w:tcPr>
          <w:p w14:paraId="7F2B28EB" w14:textId="77777777" w:rsidR="00995285" w:rsidRPr="00CA1276" w:rsidRDefault="00995285"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szCs w:val="22"/>
              </w:rPr>
            </w:pPr>
          </w:p>
        </w:tc>
        <w:tc>
          <w:tcPr>
            <w:tcW w:w="1890" w:type="dxa"/>
          </w:tcPr>
          <w:p w14:paraId="35CDB72F" w14:textId="77777777" w:rsidR="00995285" w:rsidRPr="00CA1276" w:rsidRDefault="00995285"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1890" w:type="dxa"/>
          </w:tcPr>
          <w:p w14:paraId="2FF94AA3" w14:textId="77777777" w:rsidR="00995285" w:rsidRPr="00CA1276" w:rsidRDefault="00995285"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szCs w:val="22"/>
              </w:rPr>
            </w:pPr>
          </w:p>
        </w:tc>
      </w:tr>
      <w:tr w:rsidR="009F5F5D" w:rsidRPr="00891145" w14:paraId="065F6E8A" w14:textId="77777777" w:rsidTr="005C1242">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885" w:type="dxa"/>
          </w:tcPr>
          <w:p w14:paraId="67E924A6" w14:textId="77777777" w:rsidR="00995285" w:rsidRPr="00FF597D" w:rsidRDefault="00995285" w:rsidP="004378B0">
            <w:pPr>
              <w:spacing w:before="0"/>
              <w:contextualSpacing/>
              <w:rPr>
                <w:rFonts w:asciiTheme="majorHAnsi" w:eastAsia="Times New Roman" w:hAnsiTheme="majorHAnsi" w:cstheme="majorHAnsi"/>
                <w:iCs/>
                <w:sz w:val="22"/>
                <w:szCs w:val="22"/>
                <w:lang w:bidi="en-US"/>
              </w:rPr>
            </w:pPr>
          </w:p>
        </w:tc>
        <w:tc>
          <w:tcPr>
            <w:tcW w:w="1170" w:type="dxa"/>
          </w:tcPr>
          <w:p w14:paraId="762FF195" w14:textId="77777777" w:rsidR="00995285" w:rsidRPr="00CA1276" w:rsidRDefault="00995285" w:rsidP="004378B0">
            <w:pPr>
              <w:spacing w:before="0"/>
              <w:ind w:left="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2"/>
                <w:szCs w:val="22"/>
                <w:lang w:bidi="en-US"/>
              </w:rPr>
            </w:pPr>
          </w:p>
        </w:tc>
        <w:tc>
          <w:tcPr>
            <w:tcW w:w="3479" w:type="dxa"/>
          </w:tcPr>
          <w:p w14:paraId="55E0D554" w14:textId="77777777" w:rsidR="00995285" w:rsidRPr="00CA1276" w:rsidRDefault="00995285" w:rsidP="004378B0">
            <w:pPr>
              <w:spacing w:before="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2"/>
                <w:szCs w:val="22"/>
                <w:lang w:bidi="en-US"/>
              </w:rPr>
            </w:pPr>
          </w:p>
        </w:tc>
        <w:tc>
          <w:tcPr>
            <w:tcW w:w="1296" w:type="dxa"/>
          </w:tcPr>
          <w:p w14:paraId="33EB8EFA" w14:textId="77777777" w:rsidR="00995285" w:rsidRPr="00CA1276" w:rsidRDefault="00995285" w:rsidP="004378B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c>
          <w:tcPr>
            <w:tcW w:w="1710" w:type="dxa"/>
          </w:tcPr>
          <w:p w14:paraId="2D64E836" w14:textId="1E15585C" w:rsidR="00995285" w:rsidRPr="00CA1276" w:rsidRDefault="00995285" w:rsidP="004378B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c>
          <w:tcPr>
            <w:tcW w:w="1260" w:type="dxa"/>
          </w:tcPr>
          <w:p w14:paraId="132D1A4A" w14:textId="77777777" w:rsidR="00995285" w:rsidRPr="00CA1276" w:rsidRDefault="00995285" w:rsidP="004378B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szCs w:val="22"/>
              </w:rPr>
            </w:pPr>
          </w:p>
        </w:tc>
        <w:tc>
          <w:tcPr>
            <w:tcW w:w="1890" w:type="dxa"/>
          </w:tcPr>
          <w:p w14:paraId="445644FA" w14:textId="77777777" w:rsidR="00995285" w:rsidRPr="00CA1276" w:rsidRDefault="00995285" w:rsidP="004378B0">
            <w:pPr>
              <w:spacing w:before="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2"/>
                <w:szCs w:val="22"/>
                <w:lang w:bidi="en-US"/>
              </w:rPr>
            </w:pPr>
          </w:p>
        </w:tc>
        <w:tc>
          <w:tcPr>
            <w:tcW w:w="1890" w:type="dxa"/>
          </w:tcPr>
          <w:p w14:paraId="3CA0F839" w14:textId="77777777" w:rsidR="00995285" w:rsidRPr="00CA1276" w:rsidRDefault="00995285" w:rsidP="004378B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szCs w:val="22"/>
              </w:rPr>
            </w:pPr>
          </w:p>
        </w:tc>
      </w:tr>
      <w:tr w:rsidR="00F07C9E" w:rsidRPr="00891145" w14:paraId="37F65DAB" w14:textId="77777777" w:rsidTr="005C1242">
        <w:trPr>
          <w:trHeight w:val="1736"/>
        </w:trPr>
        <w:tc>
          <w:tcPr>
            <w:cnfStyle w:val="001000000000" w:firstRow="0" w:lastRow="0" w:firstColumn="1" w:lastColumn="0" w:oddVBand="0" w:evenVBand="0" w:oddHBand="0" w:evenHBand="0" w:firstRowFirstColumn="0" w:firstRowLastColumn="0" w:lastRowFirstColumn="0" w:lastRowLastColumn="0"/>
            <w:tcW w:w="1885" w:type="dxa"/>
          </w:tcPr>
          <w:p w14:paraId="2275A64A" w14:textId="77777777" w:rsidR="00F07C9E" w:rsidRPr="00FF597D" w:rsidRDefault="00F07C9E" w:rsidP="004378B0">
            <w:pPr>
              <w:spacing w:before="0"/>
              <w:contextualSpacing/>
              <w:rPr>
                <w:rFonts w:asciiTheme="majorHAnsi" w:eastAsia="Times New Roman" w:hAnsiTheme="majorHAnsi" w:cstheme="majorHAnsi"/>
                <w:iCs/>
                <w:sz w:val="22"/>
                <w:szCs w:val="22"/>
                <w:lang w:bidi="en-US"/>
              </w:rPr>
            </w:pPr>
          </w:p>
        </w:tc>
        <w:tc>
          <w:tcPr>
            <w:tcW w:w="1170" w:type="dxa"/>
          </w:tcPr>
          <w:p w14:paraId="167930DD" w14:textId="77777777" w:rsidR="00F07C9E" w:rsidRPr="00CA1276" w:rsidRDefault="00F07C9E" w:rsidP="004378B0">
            <w:pPr>
              <w:spacing w:before="0"/>
              <w:ind w:left="36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3479" w:type="dxa"/>
          </w:tcPr>
          <w:p w14:paraId="425448CE" w14:textId="77777777" w:rsidR="00F07C9E" w:rsidRPr="00CA1276" w:rsidRDefault="00F07C9E"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1296" w:type="dxa"/>
          </w:tcPr>
          <w:p w14:paraId="3679DB5B" w14:textId="77777777" w:rsidR="00F07C9E" w:rsidRPr="00CA1276" w:rsidRDefault="00F07C9E"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1710" w:type="dxa"/>
          </w:tcPr>
          <w:p w14:paraId="7BE107B3" w14:textId="77777777" w:rsidR="00F07C9E" w:rsidRPr="00CA1276" w:rsidRDefault="00F07C9E"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1260" w:type="dxa"/>
          </w:tcPr>
          <w:p w14:paraId="02F14F79" w14:textId="77777777" w:rsidR="00F07C9E" w:rsidRPr="00CA1276" w:rsidRDefault="00F07C9E"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szCs w:val="22"/>
              </w:rPr>
            </w:pPr>
          </w:p>
        </w:tc>
        <w:tc>
          <w:tcPr>
            <w:tcW w:w="1890" w:type="dxa"/>
          </w:tcPr>
          <w:p w14:paraId="7E8288BB" w14:textId="77777777" w:rsidR="00F07C9E" w:rsidRPr="00CA1276" w:rsidRDefault="00F07C9E"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1890" w:type="dxa"/>
          </w:tcPr>
          <w:p w14:paraId="70C45B7A" w14:textId="77777777" w:rsidR="00F07C9E" w:rsidRPr="00CA1276" w:rsidRDefault="00F07C9E"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szCs w:val="22"/>
              </w:rPr>
            </w:pPr>
          </w:p>
        </w:tc>
      </w:tr>
    </w:tbl>
    <w:p w14:paraId="2A137BF9" w14:textId="3E42AA85" w:rsidR="005C6C2C" w:rsidRPr="00C8585C" w:rsidRDefault="00EF60A3" w:rsidP="00AB0E2F">
      <w:pPr>
        <w:tabs>
          <w:tab w:val="left" w:pos="1247"/>
        </w:tabs>
        <w:spacing w:before="120" w:after="0"/>
        <w:rPr>
          <w:color w:val="535353" w:themeColor="text1"/>
        </w:rPr>
        <w:sectPr w:rsidR="005C6C2C" w:rsidRPr="00C8585C" w:rsidSect="00850312">
          <w:pgSz w:w="15840" w:h="12240" w:orient="landscape" w:code="1"/>
          <w:pgMar w:top="720" w:right="720" w:bottom="720" w:left="720" w:header="0" w:footer="432" w:gutter="0"/>
          <w:cols w:space="720"/>
          <w:docGrid w:linePitch="360"/>
        </w:sectPr>
      </w:pPr>
      <w:r>
        <w:rPr>
          <w:color w:val="535353" w:themeColor="text1"/>
        </w:rPr>
        <w:t xml:space="preserve">* These columns refer to sections of the Integrated Work Plan, specific to CA </w:t>
      </w:r>
      <w:r w:rsidR="004C6402">
        <w:rPr>
          <w:color w:val="535353" w:themeColor="text1"/>
        </w:rPr>
        <w:t>SNAP-Ed local implementing agencies</w:t>
      </w:r>
      <w:r w:rsidR="005C1242">
        <w:rPr>
          <w:color w:val="535353" w:themeColor="text1"/>
        </w:rPr>
        <w:t>. (See Resources at end.)</w:t>
      </w:r>
    </w:p>
    <w:p w14:paraId="486B5AFD" w14:textId="41064FF4" w:rsidR="002E372C" w:rsidRPr="00C5230A" w:rsidRDefault="002E372C" w:rsidP="00AB0E2F">
      <w:pPr>
        <w:autoSpaceDE w:val="0"/>
        <w:autoSpaceDN w:val="0"/>
        <w:adjustRightInd w:val="0"/>
        <w:spacing w:before="0" w:after="0" w:line="240" w:lineRule="auto"/>
        <w:rPr>
          <w:b/>
          <w:bCs/>
          <w:color w:val="535353" w:themeColor="text1"/>
          <w:sz w:val="32"/>
          <w:szCs w:val="32"/>
        </w:rPr>
      </w:pPr>
      <w:r w:rsidRPr="02EDFAF3">
        <w:rPr>
          <w:b/>
          <w:bCs/>
          <w:color w:val="535353" w:themeColor="text1"/>
          <w:sz w:val="32"/>
          <w:szCs w:val="32"/>
        </w:rPr>
        <w:lastRenderedPageBreak/>
        <w:t>Resources:</w:t>
      </w:r>
    </w:p>
    <w:p w14:paraId="5CF4649B" w14:textId="77777777" w:rsidR="004B7E06" w:rsidRPr="001D4456" w:rsidRDefault="004B7E06" w:rsidP="00AB0E2F">
      <w:pPr>
        <w:autoSpaceDE w:val="0"/>
        <w:autoSpaceDN w:val="0"/>
        <w:adjustRightInd w:val="0"/>
        <w:spacing w:before="0" w:after="0" w:line="240" w:lineRule="auto"/>
        <w:rPr>
          <w:rFonts w:cstheme="minorHAnsi"/>
          <w:color w:val="535353" w:themeColor="text1"/>
          <w:sz w:val="12"/>
          <w:szCs w:val="12"/>
        </w:rPr>
      </w:pPr>
    </w:p>
    <w:p w14:paraId="5BC49E78" w14:textId="77777777" w:rsidR="004B7E06" w:rsidRPr="001D4456" w:rsidRDefault="00B92424" w:rsidP="00AB0E2F">
      <w:pPr>
        <w:autoSpaceDE w:val="0"/>
        <w:autoSpaceDN w:val="0"/>
        <w:adjustRightInd w:val="0"/>
        <w:spacing w:before="0" w:after="0" w:line="240" w:lineRule="auto"/>
        <w:rPr>
          <w:rFonts w:cstheme="minorHAnsi"/>
          <w:color w:val="535353" w:themeColor="text1"/>
          <w:sz w:val="22"/>
        </w:rPr>
      </w:pPr>
      <w:r w:rsidRPr="001D4456">
        <w:rPr>
          <w:rFonts w:cstheme="minorHAnsi"/>
          <w:color w:val="535353" w:themeColor="text1"/>
          <w:sz w:val="22"/>
        </w:rPr>
        <w:t xml:space="preserve">Goal column: </w:t>
      </w:r>
    </w:p>
    <w:p w14:paraId="246FFAE8" w14:textId="1CD7EB8F" w:rsidR="004B7E06" w:rsidRPr="001D4456" w:rsidRDefault="00694395" w:rsidP="00AB0E2F">
      <w:pPr>
        <w:pStyle w:val="ListParagraph"/>
        <w:numPr>
          <w:ilvl w:val="0"/>
          <w:numId w:val="12"/>
        </w:numPr>
        <w:autoSpaceDE w:val="0"/>
        <w:autoSpaceDN w:val="0"/>
        <w:adjustRightInd w:val="0"/>
        <w:spacing w:before="0" w:after="0" w:line="240" w:lineRule="auto"/>
        <w:rPr>
          <w:rFonts w:cstheme="minorHAnsi"/>
          <w:color w:val="535353" w:themeColor="text1"/>
          <w:sz w:val="22"/>
        </w:rPr>
      </w:pPr>
      <w:hyperlink r:id="rId15" w:history="1">
        <w:r w:rsidRPr="00736938">
          <w:rPr>
            <w:rStyle w:val="Hyperlink"/>
            <w:rFonts w:cstheme="minorHAnsi"/>
            <w:sz w:val="22"/>
          </w:rPr>
          <w:t>PEARS PSE Changes by IWP Strategy Job Aid</w:t>
        </w:r>
      </w:hyperlink>
      <w:r w:rsidR="006057F6" w:rsidRPr="001D4456">
        <w:rPr>
          <w:rFonts w:cstheme="minorHAnsi"/>
          <w:color w:val="535353" w:themeColor="text1"/>
          <w:sz w:val="22"/>
        </w:rPr>
        <w:t xml:space="preserve"> </w:t>
      </w:r>
    </w:p>
    <w:p w14:paraId="58833BA0" w14:textId="1F99511B" w:rsidR="004B7E06" w:rsidRPr="001D4456" w:rsidRDefault="0087434A" w:rsidP="001D4456">
      <w:pPr>
        <w:pStyle w:val="ListParagraph"/>
        <w:numPr>
          <w:ilvl w:val="0"/>
          <w:numId w:val="12"/>
        </w:numPr>
        <w:autoSpaceDE w:val="0"/>
        <w:autoSpaceDN w:val="0"/>
        <w:adjustRightInd w:val="0"/>
        <w:spacing w:after="0" w:line="240" w:lineRule="auto"/>
        <w:rPr>
          <w:color w:val="535353" w:themeColor="text1"/>
          <w:sz w:val="22"/>
          <w:szCs w:val="22"/>
        </w:rPr>
      </w:pPr>
      <w:hyperlink r:id="rId16">
        <w:r w:rsidRPr="198B8667">
          <w:rPr>
            <w:rStyle w:val="Hyperlink"/>
            <w:sz w:val="22"/>
            <w:szCs w:val="22"/>
          </w:rPr>
          <w:t>Healthy Hunger Free Kids Act</w:t>
        </w:r>
        <w:r w:rsidR="000329D1" w:rsidRPr="198B8667">
          <w:rPr>
            <w:rStyle w:val="Hyperlink"/>
            <w:sz w:val="22"/>
            <w:szCs w:val="22"/>
          </w:rPr>
          <w:t xml:space="preserve"> Fina</w:t>
        </w:r>
        <w:r w:rsidR="00E962F3" w:rsidRPr="198B8667">
          <w:rPr>
            <w:rStyle w:val="Hyperlink"/>
            <w:sz w:val="22"/>
            <w:szCs w:val="22"/>
          </w:rPr>
          <w:t>l Rule Requirements</w:t>
        </w:r>
      </w:hyperlink>
      <w:r w:rsidR="006057F6" w:rsidRPr="198B8667">
        <w:rPr>
          <w:color w:val="535353" w:themeColor="text1"/>
          <w:sz w:val="22"/>
          <w:szCs w:val="22"/>
        </w:rPr>
        <w:t xml:space="preserve"> </w:t>
      </w:r>
    </w:p>
    <w:p w14:paraId="023C6A80" w14:textId="2455D6C9" w:rsidR="00A06FF9" w:rsidRPr="001D4456" w:rsidRDefault="008837C0" w:rsidP="001D4456">
      <w:pPr>
        <w:pStyle w:val="ListParagraph"/>
        <w:numPr>
          <w:ilvl w:val="0"/>
          <w:numId w:val="12"/>
        </w:numPr>
        <w:autoSpaceDE w:val="0"/>
        <w:autoSpaceDN w:val="0"/>
        <w:adjustRightInd w:val="0"/>
        <w:spacing w:after="0" w:line="240" w:lineRule="auto"/>
        <w:rPr>
          <w:color w:val="535353" w:themeColor="text1"/>
          <w:sz w:val="22"/>
          <w:szCs w:val="22"/>
        </w:rPr>
      </w:pPr>
      <w:r w:rsidRPr="2AB790DF">
        <w:rPr>
          <w:color w:val="535353" w:themeColor="text1"/>
          <w:sz w:val="22"/>
          <w:szCs w:val="22"/>
        </w:rPr>
        <w:t>CFHL F</w:t>
      </w:r>
      <w:r w:rsidR="717F7971" w:rsidRPr="2AB790DF">
        <w:rPr>
          <w:color w:val="535353" w:themeColor="text1"/>
          <w:sz w:val="22"/>
          <w:szCs w:val="22"/>
        </w:rPr>
        <w:t>F</w:t>
      </w:r>
      <w:r w:rsidRPr="2AB790DF">
        <w:rPr>
          <w:color w:val="535353" w:themeColor="text1"/>
          <w:sz w:val="22"/>
          <w:szCs w:val="22"/>
        </w:rPr>
        <w:t>Y 202</w:t>
      </w:r>
      <w:r w:rsidR="011807C3" w:rsidRPr="2AB790DF">
        <w:rPr>
          <w:color w:val="535353" w:themeColor="text1"/>
          <w:sz w:val="22"/>
          <w:szCs w:val="22"/>
        </w:rPr>
        <w:t>4</w:t>
      </w:r>
      <w:r w:rsidRPr="2AB790DF">
        <w:rPr>
          <w:color w:val="535353" w:themeColor="text1"/>
          <w:sz w:val="22"/>
          <w:szCs w:val="22"/>
        </w:rPr>
        <w:t>-2</w:t>
      </w:r>
      <w:r w:rsidR="19AA717F" w:rsidRPr="2AB790DF">
        <w:rPr>
          <w:color w:val="535353" w:themeColor="text1"/>
          <w:sz w:val="22"/>
          <w:szCs w:val="22"/>
        </w:rPr>
        <w:t>6</w:t>
      </w:r>
      <w:r w:rsidRPr="2AB790DF">
        <w:rPr>
          <w:color w:val="535353" w:themeColor="text1"/>
          <w:sz w:val="22"/>
          <w:szCs w:val="22"/>
        </w:rPr>
        <w:t xml:space="preserve"> Goals and Objectives</w:t>
      </w:r>
    </w:p>
    <w:p w14:paraId="4725EE3D" w14:textId="77777777" w:rsidR="001D4456" w:rsidRPr="001D4456" w:rsidRDefault="001D4456" w:rsidP="00AB0E2F">
      <w:pPr>
        <w:pStyle w:val="ListParagraph"/>
        <w:autoSpaceDE w:val="0"/>
        <w:autoSpaceDN w:val="0"/>
        <w:adjustRightInd w:val="0"/>
        <w:spacing w:before="0" w:after="0" w:line="240" w:lineRule="auto"/>
        <w:rPr>
          <w:rFonts w:cstheme="minorHAnsi"/>
          <w:color w:val="535353" w:themeColor="text1"/>
          <w:sz w:val="22"/>
        </w:rPr>
      </w:pPr>
    </w:p>
    <w:p w14:paraId="0B1E3B96" w14:textId="729CBCA4" w:rsidR="004B7E06" w:rsidRPr="001D4456" w:rsidRDefault="00887245" w:rsidP="00AB0E2F">
      <w:pPr>
        <w:autoSpaceDE w:val="0"/>
        <w:autoSpaceDN w:val="0"/>
        <w:adjustRightInd w:val="0"/>
        <w:spacing w:before="0" w:after="0" w:line="240" w:lineRule="auto"/>
        <w:rPr>
          <w:rFonts w:cstheme="minorHAnsi"/>
          <w:color w:val="535353" w:themeColor="text1"/>
          <w:sz w:val="22"/>
        </w:rPr>
      </w:pPr>
      <w:r>
        <w:rPr>
          <w:rFonts w:cstheme="minorHAnsi"/>
          <w:color w:val="535353" w:themeColor="text1"/>
          <w:sz w:val="22"/>
        </w:rPr>
        <w:t xml:space="preserve">For reference for the </w:t>
      </w:r>
      <w:r w:rsidR="00754302" w:rsidRPr="001D4456">
        <w:rPr>
          <w:rFonts w:cstheme="minorHAnsi"/>
          <w:color w:val="535353" w:themeColor="text1"/>
          <w:sz w:val="22"/>
        </w:rPr>
        <w:t>IWP sub-strateg</w:t>
      </w:r>
      <w:r w:rsidR="009B6340">
        <w:rPr>
          <w:rFonts w:cstheme="minorHAnsi"/>
          <w:color w:val="535353" w:themeColor="text1"/>
          <w:sz w:val="22"/>
        </w:rPr>
        <w:t>ies</w:t>
      </w:r>
      <w:r w:rsidR="00754302" w:rsidRPr="001D4456">
        <w:rPr>
          <w:rFonts w:cstheme="minorHAnsi"/>
          <w:color w:val="535353" w:themeColor="text1"/>
          <w:sz w:val="22"/>
        </w:rPr>
        <w:t xml:space="preserve"> and Activity Category columns: </w:t>
      </w:r>
    </w:p>
    <w:p w14:paraId="793E00E7" w14:textId="78173B50" w:rsidR="00754302" w:rsidRDefault="009B6340" w:rsidP="00887245">
      <w:pPr>
        <w:autoSpaceDE w:val="0"/>
        <w:autoSpaceDN w:val="0"/>
        <w:adjustRightInd w:val="0"/>
        <w:spacing w:before="0" w:after="0" w:line="240" w:lineRule="auto"/>
        <w:ind w:firstLine="360"/>
        <w:rPr>
          <w:i/>
          <w:iCs/>
          <w:color w:val="535353" w:themeColor="text1"/>
          <w:sz w:val="22"/>
          <w:szCs w:val="22"/>
        </w:rPr>
      </w:pPr>
      <w:r w:rsidRPr="00887245">
        <w:rPr>
          <w:rFonts w:hint="eastAsia"/>
          <w:i/>
          <w:iCs/>
          <w:color w:val="535353" w:themeColor="text1"/>
          <w:sz w:val="22"/>
          <w:szCs w:val="22"/>
          <w:lang w:eastAsia="zh-TW"/>
        </w:rPr>
        <w:t>Fro</w:t>
      </w:r>
      <w:r w:rsidRPr="00887245">
        <w:rPr>
          <w:i/>
          <w:iCs/>
          <w:color w:val="535353" w:themeColor="text1"/>
          <w:sz w:val="22"/>
          <w:szCs w:val="22"/>
          <w:lang w:eastAsia="zh-TW"/>
        </w:rPr>
        <w:t xml:space="preserve">m the </w:t>
      </w:r>
      <w:r w:rsidR="00234C49" w:rsidRPr="00887245">
        <w:rPr>
          <w:i/>
          <w:iCs/>
          <w:color w:val="535353" w:themeColor="text1"/>
          <w:sz w:val="22"/>
          <w:szCs w:val="22"/>
        </w:rPr>
        <w:t>CFHL FY 202</w:t>
      </w:r>
      <w:r w:rsidR="5957D8A9" w:rsidRPr="00887245">
        <w:rPr>
          <w:i/>
          <w:iCs/>
          <w:color w:val="535353" w:themeColor="text1"/>
          <w:sz w:val="22"/>
          <w:szCs w:val="22"/>
        </w:rPr>
        <w:t>4</w:t>
      </w:r>
      <w:r w:rsidR="00234C49" w:rsidRPr="00887245">
        <w:rPr>
          <w:i/>
          <w:iCs/>
          <w:color w:val="535353" w:themeColor="text1"/>
          <w:sz w:val="22"/>
          <w:szCs w:val="22"/>
        </w:rPr>
        <w:t>-2</w:t>
      </w:r>
      <w:r w:rsidR="46388142" w:rsidRPr="00887245">
        <w:rPr>
          <w:i/>
          <w:iCs/>
          <w:color w:val="535353" w:themeColor="text1"/>
          <w:sz w:val="22"/>
          <w:szCs w:val="22"/>
        </w:rPr>
        <w:t>6</w:t>
      </w:r>
      <w:r w:rsidR="00234C49" w:rsidRPr="00887245">
        <w:rPr>
          <w:i/>
          <w:iCs/>
          <w:color w:val="535353" w:themeColor="text1"/>
          <w:sz w:val="22"/>
          <w:szCs w:val="22"/>
        </w:rPr>
        <w:t xml:space="preserve"> </w:t>
      </w:r>
      <w:r w:rsidR="00754302" w:rsidRPr="00887245">
        <w:rPr>
          <w:i/>
          <w:iCs/>
          <w:color w:val="535353" w:themeColor="text1"/>
          <w:sz w:val="22"/>
          <w:szCs w:val="22"/>
        </w:rPr>
        <w:t>IWP Blueprint</w:t>
      </w:r>
      <w:r w:rsidR="00887245">
        <w:rPr>
          <w:i/>
          <w:iCs/>
          <w:color w:val="535353" w:themeColor="text1"/>
          <w:sz w:val="22"/>
          <w:szCs w:val="22"/>
        </w:rPr>
        <w:t>:</w:t>
      </w:r>
    </w:p>
    <w:p w14:paraId="1DD4765E" w14:textId="77777777" w:rsidR="00887245" w:rsidRPr="00887245" w:rsidRDefault="00887245" w:rsidP="00887245">
      <w:pPr>
        <w:autoSpaceDE w:val="0"/>
        <w:autoSpaceDN w:val="0"/>
        <w:adjustRightInd w:val="0"/>
        <w:spacing w:before="0" w:after="0" w:line="240" w:lineRule="auto"/>
        <w:ind w:firstLine="360"/>
        <w:rPr>
          <w:i/>
          <w:iCs/>
          <w:color w:val="535353" w:themeColor="text1"/>
          <w:sz w:val="22"/>
          <w:szCs w:val="22"/>
        </w:rPr>
      </w:pPr>
    </w:p>
    <w:p w14:paraId="710F83BE" w14:textId="6D2609D8" w:rsidR="00A06FF9" w:rsidRPr="00C5230A" w:rsidRDefault="415A18C9" w:rsidP="2AB790DF">
      <w:pPr>
        <w:pStyle w:val="ListParagraph"/>
        <w:numPr>
          <w:ilvl w:val="0"/>
          <w:numId w:val="12"/>
        </w:numPr>
        <w:autoSpaceDE w:val="0"/>
        <w:autoSpaceDN w:val="0"/>
        <w:adjustRightInd w:val="0"/>
        <w:spacing w:before="0" w:after="0" w:line="240" w:lineRule="auto"/>
        <w:rPr>
          <w:color w:val="535353" w:themeColor="text1"/>
          <w:sz w:val="22"/>
          <w:szCs w:val="22"/>
        </w:rPr>
      </w:pPr>
      <w:r w:rsidRPr="2AB790DF">
        <w:rPr>
          <w:color w:val="535353" w:themeColor="text1"/>
          <w:sz w:val="22"/>
          <w:szCs w:val="22"/>
        </w:rPr>
        <w:t>List of sub-strategies:</w:t>
      </w:r>
    </w:p>
    <w:p w14:paraId="65C87150" w14:textId="15ED804C" w:rsidR="00A06FF9" w:rsidRPr="00C5230A" w:rsidRDefault="0022DA43" w:rsidP="2AB790DF">
      <w:pPr>
        <w:pStyle w:val="ListParagraph"/>
        <w:numPr>
          <w:ilvl w:val="1"/>
          <w:numId w:val="12"/>
        </w:numPr>
        <w:autoSpaceDE w:val="0"/>
        <w:autoSpaceDN w:val="0"/>
        <w:adjustRightInd w:val="0"/>
        <w:spacing w:before="0" w:after="0" w:line="240" w:lineRule="auto"/>
      </w:pPr>
      <w:r w:rsidRPr="2AB790DF">
        <w:rPr>
          <w:color w:val="535353" w:themeColor="text1"/>
          <w:sz w:val="22"/>
          <w:szCs w:val="22"/>
        </w:rPr>
        <w:t xml:space="preserve">Active Transportation Policy Supports </w:t>
      </w:r>
    </w:p>
    <w:p w14:paraId="550975C0" w14:textId="5F167FE7" w:rsidR="00A06FF9" w:rsidRPr="00C5230A" w:rsidRDefault="0022DA43" w:rsidP="2AB790DF">
      <w:pPr>
        <w:pStyle w:val="ListParagraph"/>
        <w:numPr>
          <w:ilvl w:val="1"/>
          <w:numId w:val="12"/>
        </w:numPr>
        <w:autoSpaceDE w:val="0"/>
        <w:autoSpaceDN w:val="0"/>
        <w:adjustRightInd w:val="0"/>
        <w:spacing w:before="0" w:after="0" w:line="240" w:lineRule="auto"/>
      </w:pPr>
      <w:r>
        <w:t>Capacity Building for Food Distribution</w:t>
      </w:r>
    </w:p>
    <w:p w14:paraId="13C638D4" w14:textId="04538721" w:rsidR="00A06FF9" w:rsidRPr="00C5230A" w:rsidRDefault="0022DA43" w:rsidP="2AB790DF">
      <w:pPr>
        <w:pStyle w:val="ListParagraph"/>
        <w:numPr>
          <w:ilvl w:val="1"/>
          <w:numId w:val="12"/>
        </w:numPr>
        <w:autoSpaceDE w:val="0"/>
        <w:autoSpaceDN w:val="0"/>
        <w:adjustRightInd w:val="0"/>
        <w:spacing w:before="0" w:after="0" w:line="240" w:lineRule="auto"/>
      </w:pPr>
      <w:r>
        <w:t xml:space="preserve">Community Physical Activity Opportunities </w:t>
      </w:r>
    </w:p>
    <w:p w14:paraId="5C6BE002" w14:textId="2308BCF7" w:rsidR="00A06FF9" w:rsidRPr="00C5230A" w:rsidRDefault="0022DA43" w:rsidP="2AB790DF">
      <w:pPr>
        <w:pStyle w:val="ListParagraph"/>
        <w:numPr>
          <w:ilvl w:val="1"/>
          <w:numId w:val="12"/>
        </w:numPr>
        <w:autoSpaceDE w:val="0"/>
        <w:autoSpaceDN w:val="0"/>
        <w:adjustRightInd w:val="0"/>
        <w:spacing w:before="0" w:after="0" w:line="240" w:lineRule="auto"/>
      </w:pPr>
      <w:r>
        <w:t xml:space="preserve">Creating New Markets </w:t>
      </w:r>
    </w:p>
    <w:p w14:paraId="04952781" w14:textId="56425D75" w:rsidR="00A06FF9" w:rsidRPr="00C5230A" w:rsidRDefault="0022DA43" w:rsidP="2AB790DF">
      <w:pPr>
        <w:pStyle w:val="ListParagraph"/>
        <w:numPr>
          <w:ilvl w:val="1"/>
          <w:numId w:val="12"/>
        </w:numPr>
        <w:autoSpaceDE w:val="0"/>
        <w:autoSpaceDN w:val="0"/>
        <w:adjustRightInd w:val="0"/>
        <w:spacing w:before="0" w:after="0" w:line="240" w:lineRule="auto"/>
      </w:pPr>
      <w:r>
        <w:t>Default Beverages in Kids Meals</w:t>
      </w:r>
    </w:p>
    <w:p w14:paraId="000410F9" w14:textId="32B10D5D" w:rsidR="00A06FF9" w:rsidRPr="00C5230A" w:rsidRDefault="0022DA43" w:rsidP="2AB790DF">
      <w:pPr>
        <w:pStyle w:val="ListParagraph"/>
        <w:numPr>
          <w:ilvl w:val="1"/>
          <w:numId w:val="12"/>
        </w:numPr>
        <w:autoSpaceDE w:val="0"/>
        <w:autoSpaceDN w:val="0"/>
        <w:adjustRightInd w:val="0"/>
        <w:spacing w:before="0" w:after="0" w:line="240" w:lineRule="auto"/>
      </w:pPr>
      <w:r>
        <w:t xml:space="preserve">Default Foods Sides in Kids Meals </w:t>
      </w:r>
    </w:p>
    <w:p w14:paraId="300618DA" w14:textId="49CB599F" w:rsidR="00A06FF9" w:rsidRPr="00C5230A" w:rsidRDefault="0022DA43" w:rsidP="2AB790DF">
      <w:pPr>
        <w:pStyle w:val="ListParagraph"/>
        <w:numPr>
          <w:ilvl w:val="1"/>
          <w:numId w:val="12"/>
        </w:numPr>
        <w:autoSpaceDE w:val="0"/>
        <w:autoSpaceDN w:val="0"/>
        <w:adjustRightInd w:val="0"/>
        <w:spacing w:before="0" w:after="0" w:line="240" w:lineRule="auto"/>
      </w:pPr>
      <w:r>
        <w:t>Food Waste Prevention, Recovery, and Redistribution</w:t>
      </w:r>
    </w:p>
    <w:p w14:paraId="2D8BF66E" w14:textId="07B4D03F" w:rsidR="00A06FF9" w:rsidRPr="00C5230A" w:rsidRDefault="0022DA43" w:rsidP="2AB790DF">
      <w:pPr>
        <w:pStyle w:val="ListParagraph"/>
        <w:numPr>
          <w:ilvl w:val="1"/>
          <w:numId w:val="12"/>
        </w:numPr>
        <w:autoSpaceDE w:val="0"/>
        <w:autoSpaceDN w:val="0"/>
        <w:adjustRightInd w:val="0"/>
        <w:spacing w:before="0" w:after="0" w:line="240" w:lineRule="auto"/>
      </w:pPr>
      <w:r>
        <w:t>Gardens</w:t>
      </w:r>
    </w:p>
    <w:p w14:paraId="75160113" w14:textId="50E250F5" w:rsidR="00A06FF9" w:rsidRPr="00C5230A" w:rsidRDefault="0022DA43" w:rsidP="2AB790DF">
      <w:pPr>
        <w:pStyle w:val="ListParagraph"/>
        <w:numPr>
          <w:ilvl w:val="1"/>
          <w:numId w:val="12"/>
        </w:numPr>
        <w:autoSpaceDE w:val="0"/>
        <w:autoSpaceDN w:val="0"/>
        <w:adjustRightInd w:val="0"/>
        <w:spacing w:before="0" w:after="0" w:line="240" w:lineRule="auto"/>
      </w:pPr>
      <w:r>
        <w:t>Healthy Procurement</w:t>
      </w:r>
    </w:p>
    <w:p w14:paraId="36B6969F" w14:textId="3CB99F37" w:rsidR="00A06FF9" w:rsidRPr="00C5230A" w:rsidRDefault="0022DA43" w:rsidP="2AB790DF">
      <w:pPr>
        <w:pStyle w:val="ListParagraph"/>
        <w:numPr>
          <w:ilvl w:val="1"/>
          <w:numId w:val="12"/>
        </w:numPr>
        <w:autoSpaceDE w:val="0"/>
        <w:autoSpaceDN w:val="0"/>
        <w:adjustRightInd w:val="0"/>
        <w:spacing w:before="0" w:after="0" w:line="240" w:lineRule="auto"/>
      </w:pPr>
      <w:r>
        <w:t xml:space="preserve">Improving Existing Markets </w:t>
      </w:r>
    </w:p>
    <w:p w14:paraId="236192F7" w14:textId="4F38B50F" w:rsidR="00A06FF9" w:rsidRPr="00C5230A" w:rsidRDefault="0022DA43" w:rsidP="2AB790DF">
      <w:pPr>
        <w:pStyle w:val="ListParagraph"/>
        <w:numPr>
          <w:ilvl w:val="1"/>
          <w:numId w:val="12"/>
        </w:numPr>
        <w:autoSpaceDE w:val="0"/>
        <w:autoSpaceDN w:val="0"/>
        <w:adjustRightInd w:val="0"/>
        <w:spacing w:before="0" w:after="0" w:line="240" w:lineRule="auto"/>
      </w:pPr>
      <w:r>
        <w:t xml:space="preserve">Improving Physical Education in Schools </w:t>
      </w:r>
    </w:p>
    <w:p w14:paraId="1983979F" w14:textId="5885B052" w:rsidR="00A06FF9" w:rsidRPr="00C5230A" w:rsidRDefault="0022DA43" w:rsidP="2AB790DF">
      <w:pPr>
        <w:pStyle w:val="ListParagraph"/>
        <w:numPr>
          <w:ilvl w:val="1"/>
          <w:numId w:val="12"/>
        </w:numPr>
        <w:autoSpaceDE w:val="0"/>
        <w:autoSpaceDN w:val="0"/>
        <w:adjustRightInd w:val="0"/>
        <w:spacing w:before="0" w:after="0" w:line="240" w:lineRule="auto"/>
      </w:pPr>
      <w:r>
        <w:t>Jurisdiction Level Policy Support</w:t>
      </w:r>
    </w:p>
    <w:p w14:paraId="3B0D68B1" w14:textId="291D2978" w:rsidR="00A06FF9" w:rsidRPr="00C5230A" w:rsidRDefault="0022DA43" w:rsidP="2AB790DF">
      <w:pPr>
        <w:pStyle w:val="ListParagraph"/>
        <w:numPr>
          <w:ilvl w:val="1"/>
          <w:numId w:val="12"/>
        </w:numPr>
        <w:autoSpaceDE w:val="0"/>
        <w:autoSpaceDN w:val="0"/>
        <w:adjustRightInd w:val="0"/>
        <w:spacing w:before="0" w:after="0" w:line="240" w:lineRule="auto"/>
      </w:pPr>
      <w:r>
        <w:t>Local Agriculture, Jobs Development, and Skill Building</w:t>
      </w:r>
    </w:p>
    <w:p w14:paraId="34648278" w14:textId="0BDD852A" w:rsidR="00A06FF9" w:rsidRPr="00C5230A" w:rsidRDefault="0022DA43" w:rsidP="2AB790DF">
      <w:pPr>
        <w:pStyle w:val="ListParagraph"/>
        <w:numPr>
          <w:ilvl w:val="1"/>
          <w:numId w:val="12"/>
        </w:numPr>
        <w:autoSpaceDE w:val="0"/>
        <w:autoSpaceDN w:val="0"/>
        <w:adjustRightInd w:val="0"/>
        <w:spacing w:before="0" w:after="0" w:line="240" w:lineRule="auto"/>
      </w:pPr>
      <w:r>
        <w:t xml:space="preserve">Nutrition Pantry Program  </w:t>
      </w:r>
    </w:p>
    <w:p w14:paraId="52329C87" w14:textId="3763CAA3" w:rsidR="00A06FF9" w:rsidRPr="00C5230A" w:rsidRDefault="0022DA43" w:rsidP="2AB790DF">
      <w:pPr>
        <w:pStyle w:val="ListParagraph"/>
        <w:numPr>
          <w:ilvl w:val="1"/>
          <w:numId w:val="12"/>
        </w:numPr>
        <w:autoSpaceDE w:val="0"/>
        <w:autoSpaceDN w:val="0"/>
        <w:adjustRightInd w:val="0"/>
        <w:spacing w:before="0" w:after="0" w:line="240" w:lineRule="auto"/>
      </w:pPr>
      <w:r>
        <w:t>Nutrition Standards: Before/Afterschool Programs</w:t>
      </w:r>
    </w:p>
    <w:p w14:paraId="58E5191A" w14:textId="434D2648" w:rsidR="00A06FF9" w:rsidRPr="00C5230A" w:rsidRDefault="0022DA43" w:rsidP="2AB790DF">
      <w:pPr>
        <w:pStyle w:val="ListParagraph"/>
        <w:numPr>
          <w:ilvl w:val="1"/>
          <w:numId w:val="12"/>
        </w:numPr>
        <w:autoSpaceDE w:val="0"/>
        <w:autoSpaceDN w:val="0"/>
        <w:adjustRightInd w:val="0"/>
        <w:spacing w:before="0" w:after="0" w:line="240" w:lineRule="auto"/>
      </w:pPr>
      <w:r>
        <w:t>Nutrition Standards:</w:t>
      </w:r>
      <w:r w:rsidR="1281B7C0">
        <w:t xml:space="preserve"> </w:t>
      </w:r>
      <w:r>
        <w:t>Community</w:t>
      </w:r>
    </w:p>
    <w:p w14:paraId="21C0EBB3" w14:textId="7FB40865" w:rsidR="00A06FF9" w:rsidRPr="00C5230A" w:rsidRDefault="0022DA43" w:rsidP="2AB790DF">
      <w:pPr>
        <w:pStyle w:val="ListParagraph"/>
        <w:numPr>
          <w:ilvl w:val="1"/>
          <w:numId w:val="12"/>
        </w:numPr>
        <w:autoSpaceDE w:val="0"/>
        <w:autoSpaceDN w:val="0"/>
        <w:adjustRightInd w:val="0"/>
        <w:spacing w:before="0" w:after="0" w:line="240" w:lineRule="auto"/>
      </w:pPr>
      <w:r>
        <w:t xml:space="preserve">Nutrition Standards: Early Care and Education </w:t>
      </w:r>
    </w:p>
    <w:p w14:paraId="363D707E" w14:textId="290563D8" w:rsidR="00A06FF9" w:rsidRPr="00C5230A" w:rsidRDefault="0022DA43" w:rsidP="2AB790DF">
      <w:pPr>
        <w:pStyle w:val="ListParagraph"/>
        <w:numPr>
          <w:ilvl w:val="1"/>
          <w:numId w:val="12"/>
        </w:numPr>
        <w:autoSpaceDE w:val="0"/>
        <w:autoSpaceDN w:val="0"/>
        <w:adjustRightInd w:val="0"/>
        <w:spacing w:before="0" w:after="0" w:line="240" w:lineRule="auto"/>
      </w:pPr>
      <w:r>
        <w:t xml:space="preserve">Nutrition Standards: Schools </w:t>
      </w:r>
    </w:p>
    <w:p w14:paraId="119E552A" w14:textId="3C2E0805" w:rsidR="00A06FF9" w:rsidRPr="00C5230A" w:rsidRDefault="0022DA43" w:rsidP="2AB790DF">
      <w:pPr>
        <w:pStyle w:val="ListParagraph"/>
        <w:numPr>
          <w:ilvl w:val="1"/>
          <w:numId w:val="12"/>
        </w:numPr>
        <w:autoSpaceDE w:val="0"/>
        <w:autoSpaceDN w:val="0"/>
        <w:adjustRightInd w:val="0"/>
        <w:spacing w:before="0" w:after="0" w:line="240" w:lineRule="auto"/>
      </w:pPr>
      <w:r>
        <w:t>Parks Physical Activity Programming</w:t>
      </w:r>
    </w:p>
    <w:p w14:paraId="417F1E87" w14:textId="0C559314" w:rsidR="00A06FF9" w:rsidRPr="00C5230A" w:rsidRDefault="0022DA43" w:rsidP="2AB790DF">
      <w:pPr>
        <w:pStyle w:val="ListParagraph"/>
        <w:numPr>
          <w:ilvl w:val="1"/>
          <w:numId w:val="12"/>
        </w:numPr>
        <w:autoSpaceDE w:val="0"/>
        <w:autoSpaceDN w:val="0"/>
        <w:adjustRightInd w:val="0"/>
        <w:spacing w:before="0" w:after="0" w:line="240" w:lineRule="auto"/>
      </w:pPr>
      <w:r>
        <w:t xml:space="preserve">Physical Activity in Early Care and Education (Children ages 0-4) </w:t>
      </w:r>
    </w:p>
    <w:p w14:paraId="58BC27CF" w14:textId="4D63B389" w:rsidR="00A06FF9" w:rsidRPr="00C5230A" w:rsidRDefault="0022DA43" w:rsidP="2AB790DF">
      <w:pPr>
        <w:pStyle w:val="ListParagraph"/>
        <w:numPr>
          <w:ilvl w:val="1"/>
          <w:numId w:val="12"/>
        </w:numPr>
        <w:autoSpaceDE w:val="0"/>
        <w:autoSpaceDN w:val="0"/>
        <w:adjustRightInd w:val="0"/>
        <w:spacing w:before="0" w:after="0" w:line="240" w:lineRule="auto"/>
      </w:pPr>
      <w:r>
        <w:t xml:space="preserve">Physical Activity in Schools (non-PE) (Children ages 5-17) </w:t>
      </w:r>
    </w:p>
    <w:p w14:paraId="688092A8" w14:textId="13DA7969" w:rsidR="00A06FF9" w:rsidRPr="00C5230A" w:rsidRDefault="0022DA43" w:rsidP="2AB790DF">
      <w:pPr>
        <w:pStyle w:val="ListParagraph"/>
        <w:numPr>
          <w:ilvl w:val="1"/>
          <w:numId w:val="12"/>
        </w:numPr>
        <w:autoSpaceDE w:val="0"/>
        <w:autoSpaceDN w:val="0"/>
        <w:adjustRightInd w:val="0"/>
        <w:spacing w:before="0" w:after="0" w:line="240" w:lineRule="auto"/>
      </w:pPr>
      <w:r>
        <w:t xml:space="preserve">Places that Sell or Distribute Food &amp; Beverages </w:t>
      </w:r>
    </w:p>
    <w:p w14:paraId="3C0E43A8" w14:textId="59154171" w:rsidR="00A06FF9" w:rsidRPr="00C5230A" w:rsidRDefault="0022DA43" w:rsidP="2AB790DF">
      <w:pPr>
        <w:pStyle w:val="ListParagraph"/>
        <w:numPr>
          <w:ilvl w:val="1"/>
          <w:numId w:val="12"/>
        </w:numPr>
        <w:autoSpaceDE w:val="0"/>
        <w:autoSpaceDN w:val="0"/>
        <w:adjustRightInd w:val="0"/>
        <w:spacing w:before="0" w:after="0" w:line="240" w:lineRule="auto"/>
      </w:pPr>
      <w:r>
        <w:t>Places that Serve Food &amp; Beverages</w:t>
      </w:r>
    </w:p>
    <w:p w14:paraId="3B589A89" w14:textId="4136072E" w:rsidR="00A06FF9" w:rsidRPr="00C5230A" w:rsidRDefault="0022DA43" w:rsidP="2AB790DF">
      <w:pPr>
        <w:pStyle w:val="ListParagraph"/>
        <w:numPr>
          <w:ilvl w:val="1"/>
          <w:numId w:val="12"/>
        </w:numPr>
        <w:autoSpaceDE w:val="0"/>
        <w:autoSpaceDN w:val="0"/>
        <w:adjustRightInd w:val="0"/>
        <w:spacing w:before="0" w:after="0" w:line="240" w:lineRule="auto"/>
      </w:pPr>
      <w:r>
        <w:t xml:space="preserve">Portion Size </w:t>
      </w:r>
    </w:p>
    <w:p w14:paraId="3AAA8D27" w14:textId="5779A704" w:rsidR="00A06FF9" w:rsidRPr="00C5230A" w:rsidRDefault="0022DA43" w:rsidP="2AB790DF">
      <w:pPr>
        <w:pStyle w:val="ListParagraph"/>
        <w:numPr>
          <w:ilvl w:val="1"/>
          <w:numId w:val="12"/>
        </w:numPr>
        <w:autoSpaceDE w:val="0"/>
        <w:autoSpaceDN w:val="0"/>
        <w:adjustRightInd w:val="0"/>
        <w:spacing w:before="0" w:after="0" w:line="240" w:lineRule="auto"/>
      </w:pPr>
      <w:r>
        <w:t xml:space="preserve">School Wellness Policy </w:t>
      </w:r>
      <w:r w:rsidR="00A06FF9">
        <w:tab/>
      </w:r>
    </w:p>
    <w:p w14:paraId="57A46A02" w14:textId="5DCF1A44" w:rsidR="00A06FF9" w:rsidRPr="00C5230A" w:rsidRDefault="0022DA43" w:rsidP="2AB790DF">
      <w:pPr>
        <w:pStyle w:val="ListParagraph"/>
        <w:numPr>
          <w:ilvl w:val="1"/>
          <w:numId w:val="12"/>
        </w:numPr>
        <w:autoSpaceDE w:val="0"/>
        <w:autoSpaceDN w:val="0"/>
        <w:adjustRightInd w:val="0"/>
        <w:spacing w:before="0" w:after="0" w:line="240" w:lineRule="auto"/>
      </w:pPr>
      <w:r>
        <w:t xml:space="preserve">Shared Use Agreements </w:t>
      </w:r>
    </w:p>
    <w:p w14:paraId="0FFB8382" w14:textId="5E573680" w:rsidR="00A06FF9" w:rsidRPr="00C5230A" w:rsidRDefault="0022DA43" w:rsidP="2AB790DF">
      <w:pPr>
        <w:pStyle w:val="ListParagraph"/>
        <w:numPr>
          <w:ilvl w:val="1"/>
          <w:numId w:val="12"/>
        </w:numPr>
        <w:autoSpaceDE w:val="0"/>
        <w:autoSpaceDN w:val="0"/>
        <w:adjustRightInd w:val="0"/>
        <w:spacing w:before="0" w:after="0" w:line="240" w:lineRule="auto"/>
      </w:pPr>
      <w:r>
        <w:t xml:space="preserve">Site or Organizational Wellness Policy </w:t>
      </w:r>
    </w:p>
    <w:p w14:paraId="12444277" w14:textId="56366D45" w:rsidR="00A06FF9" w:rsidRPr="00C5230A" w:rsidRDefault="0022DA43" w:rsidP="2AB790DF">
      <w:pPr>
        <w:pStyle w:val="ListParagraph"/>
        <w:numPr>
          <w:ilvl w:val="1"/>
          <w:numId w:val="12"/>
        </w:numPr>
        <w:autoSpaceDE w:val="0"/>
        <w:autoSpaceDN w:val="0"/>
        <w:adjustRightInd w:val="0"/>
        <w:spacing w:before="0" w:after="0" w:line="240" w:lineRule="auto"/>
      </w:pPr>
      <w:r>
        <w:t xml:space="preserve">Stencils  </w:t>
      </w:r>
    </w:p>
    <w:p w14:paraId="1749A76C" w14:textId="75C6ABDD" w:rsidR="00A06FF9" w:rsidRPr="00C5230A" w:rsidRDefault="0022DA43" w:rsidP="2AB790DF">
      <w:pPr>
        <w:pStyle w:val="ListParagraph"/>
        <w:numPr>
          <w:ilvl w:val="1"/>
          <w:numId w:val="12"/>
        </w:numPr>
        <w:autoSpaceDE w:val="0"/>
        <w:autoSpaceDN w:val="0"/>
        <w:adjustRightInd w:val="0"/>
        <w:spacing w:before="0" w:after="0" w:line="240" w:lineRule="auto"/>
      </w:pPr>
      <w:r>
        <w:t xml:space="preserve">Vending </w:t>
      </w:r>
    </w:p>
    <w:p w14:paraId="553CDD62" w14:textId="00A82A4A" w:rsidR="00A06FF9" w:rsidRPr="00C5230A" w:rsidRDefault="0022DA43" w:rsidP="2AB790DF">
      <w:pPr>
        <w:pStyle w:val="ListParagraph"/>
        <w:numPr>
          <w:ilvl w:val="1"/>
          <w:numId w:val="12"/>
        </w:numPr>
        <w:autoSpaceDE w:val="0"/>
        <w:autoSpaceDN w:val="0"/>
        <w:adjustRightInd w:val="0"/>
        <w:spacing w:before="0" w:after="0" w:line="240" w:lineRule="auto"/>
      </w:pPr>
      <w:r>
        <w:t>Water Access and Appeal</w:t>
      </w:r>
    </w:p>
    <w:p w14:paraId="69D81018" w14:textId="77777777" w:rsidR="00DD25D2" w:rsidRPr="00DD25D2" w:rsidRDefault="00DD25D2" w:rsidP="00DD25D2">
      <w:pPr>
        <w:pStyle w:val="ListParagraph"/>
        <w:rPr>
          <w:rFonts w:ascii="Helvetica" w:eastAsia="Helvetica" w:hAnsi="Helvetica" w:cs="Helvetica"/>
          <w:b/>
          <w:bCs/>
        </w:rPr>
      </w:pPr>
    </w:p>
    <w:p w14:paraId="37ED386E" w14:textId="234A0615" w:rsidR="58E1F342" w:rsidRDefault="58E1F342" w:rsidP="2AB790DF">
      <w:pPr>
        <w:pStyle w:val="ListParagraph"/>
        <w:numPr>
          <w:ilvl w:val="0"/>
          <w:numId w:val="12"/>
        </w:numPr>
        <w:rPr>
          <w:rFonts w:ascii="Helvetica" w:eastAsia="Helvetica" w:hAnsi="Helvetica" w:cs="Helvetica"/>
          <w:b/>
          <w:bCs/>
        </w:rPr>
      </w:pPr>
      <w:r w:rsidRPr="2AB790DF">
        <w:t>List of IWP Activity Categories:</w:t>
      </w:r>
    </w:p>
    <w:p w14:paraId="71203BBA" w14:textId="28366EA5" w:rsidR="321134C1" w:rsidRDefault="321134C1" w:rsidP="00DD25D2">
      <w:pPr>
        <w:pStyle w:val="ListParagraph"/>
        <w:ind w:left="1080"/>
        <w:rPr>
          <w:rFonts w:ascii="Helvetica" w:eastAsia="Helvetica" w:hAnsi="Helvetica" w:cs="Helvetica"/>
        </w:rPr>
      </w:pPr>
      <w:r w:rsidRPr="2AB790DF">
        <w:rPr>
          <w:rFonts w:ascii="Calibri" w:eastAsia="Calibri" w:hAnsi="Calibri" w:cs="Calibri"/>
          <w:sz w:val="17"/>
          <w:szCs w:val="17"/>
        </w:rPr>
        <w:t xml:space="preserve">1. </w:t>
      </w:r>
      <w:r w:rsidRPr="2AB790DF">
        <w:rPr>
          <w:rFonts w:ascii="Helvetica" w:eastAsia="Helvetica" w:hAnsi="Helvetica" w:cs="Helvetica"/>
          <w:sz w:val="17"/>
          <w:szCs w:val="17"/>
        </w:rPr>
        <w:t xml:space="preserve">DE – Direct Education </w:t>
      </w:r>
    </w:p>
    <w:p w14:paraId="184AB8B2" w14:textId="2A469BB9" w:rsidR="321134C1" w:rsidRDefault="321134C1" w:rsidP="00DD25D2">
      <w:pPr>
        <w:pStyle w:val="ListParagraph"/>
        <w:spacing w:before="0" w:after="0"/>
        <w:ind w:left="1080"/>
        <w:rPr>
          <w:rFonts w:ascii="Helvetica" w:eastAsia="Helvetica" w:hAnsi="Helvetica" w:cs="Helvetica"/>
        </w:rPr>
      </w:pPr>
      <w:r w:rsidRPr="2AB790DF">
        <w:rPr>
          <w:rFonts w:ascii="Calibri" w:eastAsia="Calibri" w:hAnsi="Calibri" w:cs="Calibri"/>
          <w:sz w:val="17"/>
          <w:szCs w:val="17"/>
        </w:rPr>
        <w:t xml:space="preserve">2. </w:t>
      </w:r>
      <w:r w:rsidRPr="2AB790DF">
        <w:rPr>
          <w:rFonts w:ascii="Helvetica" w:eastAsia="Helvetica" w:hAnsi="Helvetica" w:cs="Helvetica"/>
          <w:sz w:val="17"/>
          <w:szCs w:val="17"/>
        </w:rPr>
        <w:t xml:space="preserve">ASMT- Assessment </w:t>
      </w:r>
    </w:p>
    <w:p w14:paraId="43C71FE0" w14:textId="1B38F1EC" w:rsidR="321134C1" w:rsidRDefault="321134C1" w:rsidP="00DD25D2">
      <w:pPr>
        <w:pStyle w:val="ListParagraph"/>
        <w:spacing w:before="0" w:after="0"/>
        <w:ind w:left="1080"/>
        <w:rPr>
          <w:rFonts w:ascii="Helvetica" w:eastAsia="Helvetica" w:hAnsi="Helvetica" w:cs="Helvetica"/>
        </w:rPr>
      </w:pPr>
      <w:r w:rsidRPr="2AB790DF">
        <w:rPr>
          <w:rFonts w:ascii="Calibri" w:eastAsia="Calibri" w:hAnsi="Calibri" w:cs="Calibri"/>
          <w:sz w:val="17"/>
          <w:szCs w:val="17"/>
        </w:rPr>
        <w:t xml:space="preserve">3. </w:t>
      </w:r>
      <w:r w:rsidRPr="2AB790DF">
        <w:rPr>
          <w:rFonts w:ascii="Helvetica" w:eastAsia="Helvetica" w:hAnsi="Helvetica" w:cs="Helvetica"/>
          <w:sz w:val="17"/>
          <w:szCs w:val="17"/>
        </w:rPr>
        <w:t xml:space="preserve">CE - Community Engagement </w:t>
      </w:r>
    </w:p>
    <w:p w14:paraId="52AF024B" w14:textId="204DDDC6" w:rsidR="321134C1" w:rsidRDefault="321134C1" w:rsidP="00DD25D2">
      <w:pPr>
        <w:pStyle w:val="ListParagraph"/>
        <w:spacing w:before="0" w:after="0"/>
        <w:ind w:left="1080"/>
        <w:rPr>
          <w:rFonts w:ascii="Helvetica" w:eastAsia="Helvetica" w:hAnsi="Helvetica" w:cs="Helvetica"/>
        </w:rPr>
      </w:pPr>
      <w:r w:rsidRPr="2AB790DF">
        <w:rPr>
          <w:rFonts w:ascii="Calibri" w:eastAsia="Calibri" w:hAnsi="Calibri" w:cs="Calibri"/>
          <w:sz w:val="17"/>
          <w:szCs w:val="17"/>
        </w:rPr>
        <w:t xml:space="preserve">4. </w:t>
      </w:r>
      <w:r w:rsidRPr="2AB790DF">
        <w:rPr>
          <w:rFonts w:ascii="Helvetica" w:eastAsia="Helvetica" w:hAnsi="Helvetica" w:cs="Helvetica"/>
          <w:sz w:val="17"/>
          <w:szCs w:val="17"/>
        </w:rPr>
        <w:t xml:space="preserve">C&amp;C - Coordination and Collaboration: Partnerships &amp; Coalitions </w:t>
      </w:r>
    </w:p>
    <w:p w14:paraId="62CE7AAA" w14:textId="3CC031DA" w:rsidR="321134C1" w:rsidRDefault="321134C1" w:rsidP="00DD25D2">
      <w:pPr>
        <w:pStyle w:val="ListParagraph"/>
        <w:spacing w:before="0" w:after="0"/>
        <w:ind w:left="1080"/>
        <w:rPr>
          <w:rFonts w:ascii="Helvetica" w:eastAsia="Helvetica" w:hAnsi="Helvetica" w:cs="Helvetica"/>
        </w:rPr>
      </w:pPr>
      <w:r w:rsidRPr="2AB790DF">
        <w:rPr>
          <w:rFonts w:ascii="Calibri" w:eastAsia="Calibri" w:hAnsi="Calibri" w:cs="Calibri"/>
          <w:sz w:val="17"/>
          <w:szCs w:val="17"/>
        </w:rPr>
        <w:t xml:space="preserve">5. </w:t>
      </w:r>
      <w:r w:rsidRPr="2AB790DF">
        <w:rPr>
          <w:rFonts w:ascii="Helvetica" w:eastAsia="Helvetica" w:hAnsi="Helvetica" w:cs="Helvetica"/>
          <w:sz w:val="17"/>
          <w:szCs w:val="17"/>
        </w:rPr>
        <w:t xml:space="preserve">IE - Indirect Education (Promotion) </w:t>
      </w:r>
    </w:p>
    <w:p w14:paraId="70A3826D" w14:textId="16A2E632" w:rsidR="321134C1" w:rsidRDefault="321134C1" w:rsidP="00DD25D2">
      <w:pPr>
        <w:pStyle w:val="ListParagraph"/>
        <w:spacing w:before="0" w:after="0"/>
        <w:ind w:left="1080"/>
        <w:rPr>
          <w:rFonts w:ascii="Helvetica" w:eastAsia="Helvetica" w:hAnsi="Helvetica" w:cs="Helvetica"/>
          <w:b/>
          <w:bCs/>
        </w:rPr>
      </w:pPr>
      <w:r w:rsidRPr="2AB790DF">
        <w:rPr>
          <w:rFonts w:ascii="Calibri" w:eastAsia="Calibri" w:hAnsi="Calibri" w:cs="Calibri"/>
          <w:sz w:val="17"/>
          <w:szCs w:val="17"/>
        </w:rPr>
        <w:t xml:space="preserve">6. </w:t>
      </w:r>
      <w:r w:rsidRPr="2AB790DF">
        <w:rPr>
          <w:rFonts w:ascii="Helvetica" w:eastAsia="Helvetica" w:hAnsi="Helvetica" w:cs="Helvetica"/>
          <w:sz w:val="17"/>
          <w:szCs w:val="17"/>
        </w:rPr>
        <w:t xml:space="preserve">TTA - Training and Technical Assistance </w:t>
      </w:r>
    </w:p>
    <w:p w14:paraId="0A8978A9" w14:textId="053EDF6D" w:rsidR="00BE2832" w:rsidRDefault="00BE2832" w:rsidP="2AB790DF"/>
    <w:sectPr w:rsidR="00BE2832" w:rsidSect="00BC107D">
      <w:pgSz w:w="12240" w:h="16340"/>
      <w:pgMar w:top="1483" w:right="1210" w:bottom="461" w:left="1152" w:header="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A30C" w14:textId="77777777" w:rsidR="008F54C7" w:rsidRDefault="008F54C7" w:rsidP="00891145">
      <w:pPr>
        <w:spacing w:after="0" w:line="240" w:lineRule="auto"/>
      </w:pPr>
      <w:r>
        <w:separator/>
      </w:r>
    </w:p>
  </w:endnote>
  <w:endnote w:type="continuationSeparator" w:id="0">
    <w:p w14:paraId="3E21C77A" w14:textId="77777777" w:rsidR="008F54C7" w:rsidRDefault="008F54C7" w:rsidP="0089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0749381"/>
      <w:docPartObj>
        <w:docPartGallery w:val="Page Numbers (Bottom of Page)"/>
        <w:docPartUnique/>
      </w:docPartObj>
    </w:sdtPr>
    <w:sdtContent>
      <w:p w14:paraId="44EDE0F6" w14:textId="3981A8CA" w:rsidR="009F541A" w:rsidRDefault="009F541A" w:rsidP="001804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AC91B" w14:textId="77777777" w:rsidR="009F541A" w:rsidRDefault="009F541A" w:rsidP="00AB0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9694278"/>
      <w:docPartObj>
        <w:docPartGallery w:val="Page Numbers (Bottom of Page)"/>
        <w:docPartUnique/>
      </w:docPartObj>
    </w:sdtPr>
    <w:sdtContent>
      <w:p w14:paraId="4DC87EB5" w14:textId="43F1AEA3" w:rsidR="009F541A" w:rsidRDefault="009F541A" w:rsidP="001804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C3C8E3A" w14:textId="77777777" w:rsidR="0097498D" w:rsidRDefault="00D00F0D" w:rsidP="000C315F">
    <w:pPr>
      <w:pStyle w:val="Footer"/>
      <w:pBdr>
        <w:top w:val="single" w:sz="24" w:space="0" w:color="1295D8"/>
      </w:pBdr>
      <w:spacing w:before="0"/>
      <w:ind w:right="360"/>
      <w:jc w:val="center"/>
      <w:rPr>
        <w:sz w:val="22"/>
      </w:rPr>
    </w:pPr>
    <w:r w:rsidRPr="00D00F0D">
      <w:rPr>
        <w:sz w:val="22"/>
      </w:rPr>
      <w:t xml:space="preserve">Funded by USDA SNAP, an equal opportunity provider and employer. </w:t>
    </w:r>
  </w:p>
  <w:p w14:paraId="60FEBD2E" w14:textId="0EB3A138" w:rsidR="00891145" w:rsidRPr="00D00F0D" w:rsidRDefault="00D00F0D" w:rsidP="009715E4">
    <w:pPr>
      <w:pStyle w:val="Footer"/>
      <w:pBdr>
        <w:top w:val="single" w:sz="24" w:space="0" w:color="1295D8"/>
      </w:pBdr>
      <w:spacing w:before="0"/>
      <w:ind w:right="360"/>
      <w:jc w:val="center"/>
      <w:rPr>
        <w:rFonts w:cs="Arial"/>
        <w:sz w:val="14"/>
        <w:szCs w:val="14"/>
      </w:rPr>
    </w:pPr>
    <w:r w:rsidRPr="00D00F0D">
      <w:rPr>
        <w:sz w:val="22"/>
      </w:rPr>
      <w:t>Visit www.CalFreshHealthyLiving.org for healthy tips.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C96B9" w14:textId="77777777" w:rsidR="008F54C7" w:rsidRDefault="008F54C7" w:rsidP="00891145">
      <w:pPr>
        <w:spacing w:after="0" w:line="240" w:lineRule="auto"/>
      </w:pPr>
      <w:r>
        <w:separator/>
      </w:r>
    </w:p>
  </w:footnote>
  <w:footnote w:type="continuationSeparator" w:id="0">
    <w:p w14:paraId="269A53D4" w14:textId="77777777" w:rsidR="008F54C7" w:rsidRDefault="008F54C7" w:rsidP="0089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FE2E" w14:textId="60A3E06E" w:rsidR="00891145" w:rsidRDefault="55450057" w:rsidP="55450057">
    <w:pPr>
      <w:pStyle w:val="Title"/>
      <w:jc w:val="center"/>
      <w:rPr>
        <w:sz w:val="40"/>
        <w:szCs w:val="40"/>
      </w:rPr>
    </w:pPr>
    <w:r>
      <w:rPr>
        <w:noProof/>
      </w:rPr>
      <w:drawing>
        <wp:inline distT="0" distB="0" distL="0" distR="0" wp14:anchorId="39ABE8B4" wp14:editId="4A608008">
          <wp:extent cx="2830982" cy="528390"/>
          <wp:effectExtent l="0" t="0" r="7620" b="5080"/>
          <wp:docPr id="1952620761"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
                    <a:extLst>
                      <a:ext uri="{28A0092B-C50C-407E-A947-70E740481C1C}">
                        <a14:useLocalDpi xmlns:a14="http://schemas.microsoft.com/office/drawing/2010/main"/>
                      </a:ext>
                    </a:extLst>
                  </a:blip>
                  <a:stretch>
                    <a:fillRect/>
                  </a:stretch>
                </pic:blipFill>
                <pic:spPr>
                  <a:xfrm>
                    <a:off x="0" y="0"/>
                    <a:ext cx="2846607" cy="531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8007A"/>
    <w:multiLevelType w:val="hybridMultilevel"/>
    <w:tmpl w:val="E89C6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997224"/>
    <w:multiLevelType w:val="hybridMultilevel"/>
    <w:tmpl w:val="62FA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A72F9"/>
    <w:multiLevelType w:val="hybridMultilevel"/>
    <w:tmpl w:val="A6FCBD1E"/>
    <w:lvl w:ilvl="0" w:tplc="171E225C">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E041B8"/>
    <w:multiLevelType w:val="hybridMultilevel"/>
    <w:tmpl w:val="E228BC54"/>
    <w:lvl w:ilvl="0" w:tplc="171E225C">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93188"/>
    <w:multiLevelType w:val="hybridMultilevel"/>
    <w:tmpl w:val="28525D14"/>
    <w:lvl w:ilvl="0" w:tplc="565C6DE4">
      <w:start w:val="1"/>
      <w:numFmt w:val="decimal"/>
      <w:lvlText w:val="%1."/>
      <w:lvlJc w:val="left"/>
      <w:pPr>
        <w:ind w:left="360" w:hanging="360"/>
      </w:pPr>
      <w:rPr>
        <w:color w:val="005581" w:themeColor="accen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47D34"/>
    <w:multiLevelType w:val="hybridMultilevel"/>
    <w:tmpl w:val="B8AEA3C8"/>
    <w:lvl w:ilvl="0" w:tplc="5F50DEFA">
      <w:start w:val="1"/>
      <w:numFmt w:val="bullet"/>
      <w:lvlText w:val=""/>
      <w:lvlJc w:val="left"/>
      <w:pPr>
        <w:ind w:left="360" w:hanging="360"/>
      </w:pPr>
      <w:rPr>
        <w:rFonts w:ascii="Symbol" w:hAnsi="Symbol" w:hint="default"/>
        <w:color w:val="auto"/>
      </w:rPr>
    </w:lvl>
    <w:lvl w:ilvl="1" w:tplc="DF58C1D6">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1C109F"/>
    <w:multiLevelType w:val="hybridMultilevel"/>
    <w:tmpl w:val="78BA1784"/>
    <w:lvl w:ilvl="0" w:tplc="8160D2AC">
      <w:start w:val="1"/>
      <w:numFmt w:val="decimal"/>
      <w:lvlText w:val="%1."/>
      <w:lvlJc w:val="left"/>
      <w:pPr>
        <w:ind w:left="720" w:hanging="360"/>
      </w:pPr>
      <w:rPr>
        <w:rFonts w:ascii="Calibri" w:hAnsi="Calibri" w:cs="Calibri" w:hint="default"/>
        <w:sz w:val="23"/>
      </w:rPr>
    </w:lvl>
    <w:lvl w:ilvl="1" w:tplc="62921034">
      <w:start w:val="1"/>
      <w:numFmt w:val="lowerLetter"/>
      <w:lvlText w:val="%2."/>
      <w:lvlJc w:val="left"/>
      <w:pPr>
        <w:ind w:left="1440" w:hanging="360"/>
      </w:pPr>
      <w:rPr>
        <w:rFonts w:ascii="Calibri" w:hAnsi="Calibri" w:cs="Calibri"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E5D41"/>
    <w:multiLevelType w:val="hybridMultilevel"/>
    <w:tmpl w:val="94EEF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9E3F27"/>
    <w:multiLevelType w:val="hybridMultilevel"/>
    <w:tmpl w:val="F53C9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E86327"/>
    <w:multiLevelType w:val="hybridMultilevel"/>
    <w:tmpl w:val="BE0097B2"/>
    <w:lvl w:ilvl="0" w:tplc="11AE7DE0">
      <w:start w:val="1"/>
      <w:numFmt w:val="decimal"/>
      <w:lvlText w:val="%1."/>
      <w:lvlJc w:val="left"/>
      <w:pPr>
        <w:ind w:left="360" w:hanging="360"/>
      </w:pPr>
      <w:rPr>
        <w:color w:val="005581" w:themeColor="accent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5C486E"/>
    <w:multiLevelType w:val="hybridMultilevel"/>
    <w:tmpl w:val="BAD2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477AD"/>
    <w:multiLevelType w:val="hybridMultilevel"/>
    <w:tmpl w:val="1618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C11BE"/>
    <w:multiLevelType w:val="hybridMultilevel"/>
    <w:tmpl w:val="CDFA6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A0B60"/>
    <w:multiLevelType w:val="hybridMultilevel"/>
    <w:tmpl w:val="135886FE"/>
    <w:lvl w:ilvl="0" w:tplc="171E225C">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E290B"/>
    <w:multiLevelType w:val="hybridMultilevel"/>
    <w:tmpl w:val="F150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34046"/>
    <w:multiLevelType w:val="hybridMultilevel"/>
    <w:tmpl w:val="0338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492323">
    <w:abstractNumId w:val="4"/>
  </w:num>
  <w:num w:numId="2" w16cid:durableId="725833894">
    <w:abstractNumId w:val="10"/>
  </w:num>
  <w:num w:numId="3" w16cid:durableId="601574335">
    <w:abstractNumId w:val="9"/>
  </w:num>
  <w:num w:numId="4" w16cid:durableId="2094625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532170">
    <w:abstractNumId w:val="2"/>
  </w:num>
  <w:num w:numId="6" w16cid:durableId="386615282">
    <w:abstractNumId w:val="5"/>
  </w:num>
  <w:num w:numId="7" w16cid:durableId="1917278959">
    <w:abstractNumId w:val="0"/>
  </w:num>
  <w:num w:numId="8" w16cid:durableId="793056323">
    <w:abstractNumId w:val="7"/>
  </w:num>
  <w:num w:numId="9" w16cid:durableId="1073970453">
    <w:abstractNumId w:val="6"/>
  </w:num>
  <w:num w:numId="10" w16cid:durableId="1528517788">
    <w:abstractNumId w:val="14"/>
  </w:num>
  <w:num w:numId="11" w16cid:durableId="436027335">
    <w:abstractNumId w:val="3"/>
  </w:num>
  <w:num w:numId="12" w16cid:durableId="1349526323">
    <w:abstractNumId w:val="11"/>
  </w:num>
  <w:num w:numId="13" w16cid:durableId="1134253054">
    <w:abstractNumId w:val="15"/>
  </w:num>
  <w:num w:numId="14" w16cid:durableId="1659767440">
    <w:abstractNumId w:val="8"/>
  </w:num>
  <w:num w:numId="15" w16cid:durableId="204105175">
    <w:abstractNumId w:val="12"/>
  </w:num>
  <w:num w:numId="16" w16cid:durableId="441268499">
    <w:abstractNumId w:val="13"/>
  </w:num>
  <w:num w:numId="17" w16cid:durableId="1332098851">
    <w:abstractNumId w:val="16"/>
  </w:num>
  <w:num w:numId="18" w16cid:durableId="2038042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45"/>
    <w:rsid w:val="00000E3E"/>
    <w:rsid w:val="0000683A"/>
    <w:rsid w:val="00007712"/>
    <w:rsid w:val="000165BD"/>
    <w:rsid w:val="0002296C"/>
    <w:rsid w:val="00027B0C"/>
    <w:rsid w:val="0003106E"/>
    <w:rsid w:val="000329D1"/>
    <w:rsid w:val="00041CFD"/>
    <w:rsid w:val="000448A2"/>
    <w:rsid w:val="0005079E"/>
    <w:rsid w:val="00062C3A"/>
    <w:rsid w:val="000648EA"/>
    <w:rsid w:val="00073646"/>
    <w:rsid w:val="00073F2E"/>
    <w:rsid w:val="00077EEC"/>
    <w:rsid w:val="00094EDF"/>
    <w:rsid w:val="000A49FF"/>
    <w:rsid w:val="000B5FB4"/>
    <w:rsid w:val="000C315F"/>
    <w:rsid w:val="000E235D"/>
    <w:rsid w:val="000E6B51"/>
    <w:rsid w:val="000F13B1"/>
    <w:rsid w:val="00104AC6"/>
    <w:rsid w:val="00107312"/>
    <w:rsid w:val="001120AC"/>
    <w:rsid w:val="00154634"/>
    <w:rsid w:val="0015708A"/>
    <w:rsid w:val="00157C7D"/>
    <w:rsid w:val="00170BEF"/>
    <w:rsid w:val="001747E5"/>
    <w:rsid w:val="00177894"/>
    <w:rsid w:val="00185922"/>
    <w:rsid w:val="00192C52"/>
    <w:rsid w:val="001962F3"/>
    <w:rsid w:val="001965C5"/>
    <w:rsid w:val="001A1B29"/>
    <w:rsid w:val="001B24DA"/>
    <w:rsid w:val="001C21B9"/>
    <w:rsid w:val="001D13E7"/>
    <w:rsid w:val="001D4456"/>
    <w:rsid w:val="001D7CAA"/>
    <w:rsid w:val="001E4003"/>
    <w:rsid w:val="001E5206"/>
    <w:rsid w:val="00203058"/>
    <w:rsid w:val="002062A4"/>
    <w:rsid w:val="0021203A"/>
    <w:rsid w:val="002210B9"/>
    <w:rsid w:val="0022DA43"/>
    <w:rsid w:val="002316A7"/>
    <w:rsid w:val="002337A6"/>
    <w:rsid w:val="00234C49"/>
    <w:rsid w:val="00251457"/>
    <w:rsid w:val="00251E21"/>
    <w:rsid w:val="00252FBA"/>
    <w:rsid w:val="002619D8"/>
    <w:rsid w:val="002753FD"/>
    <w:rsid w:val="002840C5"/>
    <w:rsid w:val="00285754"/>
    <w:rsid w:val="0028595D"/>
    <w:rsid w:val="002945D6"/>
    <w:rsid w:val="002950BE"/>
    <w:rsid w:val="002A7D06"/>
    <w:rsid w:val="002B23B5"/>
    <w:rsid w:val="002B690E"/>
    <w:rsid w:val="002D5841"/>
    <w:rsid w:val="002E1761"/>
    <w:rsid w:val="002E372C"/>
    <w:rsid w:val="003038F0"/>
    <w:rsid w:val="0031017A"/>
    <w:rsid w:val="00313209"/>
    <w:rsid w:val="00317E2D"/>
    <w:rsid w:val="003236E8"/>
    <w:rsid w:val="00333595"/>
    <w:rsid w:val="0036511C"/>
    <w:rsid w:val="0037623F"/>
    <w:rsid w:val="00377997"/>
    <w:rsid w:val="00390771"/>
    <w:rsid w:val="003929E7"/>
    <w:rsid w:val="003A3463"/>
    <w:rsid w:val="003B4713"/>
    <w:rsid w:val="003B752E"/>
    <w:rsid w:val="003D01E9"/>
    <w:rsid w:val="003F3DDA"/>
    <w:rsid w:val="003F425F"/>
    <w:rsid w:val="003F73FA"/>
    <w:rsid w:val="00404505"/>
    <w:rsid w:val="004378B0"/>
    <w:rsid w:val="00443D0D"/>
    <w:rsid w:val="00446366"/>
    <w:rsid w:val="00471277"/>
    <w:rsid w:val="00473006"/>
    <w:rsid w:val="00475453"/>
    <w:rsid w:val="0049639B"/>
    <w:rsid w:val="004A111F"/>
    <w:rsid w:val="004B04B0"/>
    <w:rsid w:val="004B7E06"/>
    <w:rsid w:val="004C6402"/>
    <w:rsid w:val="004C7733"/>
    <w:rsid w:val="004D2CD8"/>
    <w:rsid w:val="004D5DFD"/>
    <w:rsid w:val="004D672C"/>
    <w:rsid w:val="004E2E5F"/>
    <w:rsid w:val="004E6FA0"/>
    <w:rsid w:val="004E722B"/>
    <w:rsid w:val="004F0E32"/>
    <w:rsid w:val="004F6724"/>
    <w:rsid w:val="005050D3"/>
    <w:rsid w:val="005067E3"/>
    <w:rsid w:val="00537450"/>
    <w:rsid w:val="00546B5A"/>
    <w:rsid w:val="00547021"/>
    <w:rsid w:val="0055282D"/>
    <w:rsid w:val="00552CB1"/>
    <w:rsid w:val="00553FE8"/>
    <w:rsid w:val="00554229"/>
    <w:rsid w:val="0055450D"/>
    <w:rsid w:val="00556521"/>
    <w:rsid w:val="00564DD7"/>
    <w:rsid w:val="0058503A"/>
    <w:rsid w:val="005A2828"/>
    <w:rsid w:val="005B0B7F"/>
    <w:rsid w:val="005C1242"/>
    <w:rsid w:val="005C6C2C"/>
    <w:rsid w:val="005D7CFB"/>
    <w:rsid w:val="006057F6"/>
    <w:rsid w:val="00611FC2"/>
    <w:rsid w:val="00613D04"/>
    <w:rsid w:val="00615D21"/>
    <w:rsid w:val="00627A87"/>
    <w:rsid w:val="006372F2"/>
    <w:rsid w:val="0064260C"/>
    <w:rsid w:val="00660C8A"/>
    <w:rsid w:val="00665537"/>
    <w:rsid w:val="00665D69"/>
    <w:rsid w:val="00671D36"/>
    <w:rsid w:val="00677EEA"/>
    <w:rsid w:val="00694395"/>
    <w:rsid w:val="006946B2"/>
    <w:rsid w:val="006A0D4B"/>
    <w:rsid w:val="006B46A9"/>
    <w:rsid w:val="006C2911"/>
    <w:rsid w:val="006D7F11"/>
    <w:rsid w:val="006E7E8F"/>
    <w:rsid w:val="006F3F82"/>
    <w:rsid w:val="006F6A9A"/>
    <w:rsid w:val="007067C3"/>
    <w:rsid w:val="00720685"/>
    <w:rsid w:val="00726CC8"/>
    <w:rsid w:val="007312D5"/>
    <w:rsid w:val="00736938"/>
    <w:rsid w:val="00740924"/>
    <w:rsid w:val="00754302"/>
    <w:rsid w:val="00756676"/>
    <w:rsid w:val="00761944"/>
    <w:rsid w:val="0076652B"/>
    <w:rsid w:val="007750F8"/>
    <w:rsid w:val="0078060A"/>
    <w:rsid w:val="0079335E"/>
    <w:rsid w:val="007A0186"/>
    <w:rsid w:val="007A0EE4"/>
    <w:rsid w:val="007A7CFC"/>
    <w:rsid w:val="007B2E68"/>
    <w:rsid w:val="007B4FAB"/>
    <w:rsid w:val="007C5D43"/>
    <w:rsid w:val="007D7B5F"/>
    <w:rsid w:val="007E72D7"/>
    <w:rsid w:val="007F1BC3"/>
    <w:rsid w:val="008012B3"/>
    <w:rsid w:val="00812DA0"/>
    <w:rsid w:val="008265EE"/>
    <w:rsid w:val="00831C75"/>
    <w:rsid w:val="008400F6"/>
    <w:rsid w:val="008407D6"/>
    <w:rsid w:val="00845346"/>
    <w:rsid w:val="008457C7"/>
    <w:rsid w:val="00850312"/>
    <w:rsid w:val="00864EAD"/>
    <w:rsid w:val="0087434A"/>
    <w:rsid w:val="008837C0"/>
    <w:rsid w:val="00885600"/>
    <w:rsid w:val="00887245"/>
    <w:rsid w:val="00891145"/>
    <w:rsid w:val="008A118A"/>
    <w:rsid w:val="008A22F8"/>
    <w:rsid w:val="008B7E45"/>
    <w:rsid w:val="008D13A7"/>
    <w:rsid w:val="008D1602"/>
    <w:rsid w:val="008E3CFF"/>
    <w:rsid w:val="008F54C7"/>
    <w:rsid w:val="008F695A"/>
    <w:rsid w:val="008F6D45"/>
    <w:rsid w:val="00920AC5"/>
    <w:rsid w:val="0095076B"/>
    <w:rsid w:val="00951F25"/>
    <w:rsid w:val="00964DF9"/>
    <w:rsid w:val="009666C2"/>
    <w:rsid w:val="009667A6"/>
    <w:rsid w:val="009715E4"/>
    <w:rsid w:val="0097498D"/>
    <w:rsid w:val="00993C32"/>
    <w:rsid w:val="00995285"/>
    <w:rsid w:val="009A3333"/>
    <w:rsid w:val="009A4675"/>
    <w:rsid w:val="009B53E2"/>
    <w:rsid w:val="009B6340"/>
    <w:rsid w:val="009C786B"/>
    <w:rsid w:val="009D7CEC"/>
    <w:rsid w:val="009E0094"/>
    <w:rsid w:val="009E1960"/>
    <w:rsid w:val="009F541A"/>
    <w:rsid w:val="009F5F5D"/>
    <w:rsid w:val="00A01A82"/>
    <w:rsid w:val="00A06950"/>
    <w:rsid w:val="00A06FF9"/>
    <w:rsid w:val="00A1633C"/>
    <w:rsid w:val="00A26519"/>
    <w:rsid w:val="00A33D33"/>
    <w:rsid w:val="00A436B7"/>
    <w:rsid w:val="00A50056"/>
    <w:rsid w:val="00A61E6B"/>
    <w:rsid w:val="00A637F8"/>
    <w:rsid w:val="00A63B8A"/>
    <w:rsid w:val="00A647B4"/>
    <w:rsid w:val="00A71F7C"/>
    <w:rsid w:val="00A774BB"/>
    <w:rsid w:val="00A80831"/>
    <w:rsid w:val="00A94F7E"/>
    <w:rsid w:val="00AA1D49"/>
    <w:rsid w:val="00AA62C1"/>
    <w:rsid w:val="00AA76C0"/>
    <w:rsid w:val="00AB0E2F"/>
    <w:rsid w:val="00AC502E"/>
    <w:rsid w:val="00AD32A9"/>
    <w:rsid w:val="00B03165"/>
    <w:rsid w:val="00B156A7"/>
    <w:rsid w:val="00B25B53"/>
    <w:rsid w:val="00B26DBB"/>
    <w:rsid w:val="00B3221B"/>
    <w:rsid w:val="00B36DD0"/>
    <w:rsid w:val="00B40490"/>
    <w:rsid w:val="00B40AEB"/>
    <w:rsid w:val="00B92424"/>
    <w:rsid w:val="00BB282F"/>
    <w:rsid w:val="00BC107D"/>
    <w:rsid w:val="00BE2832"/>
    <w:rsid w:val="00BE6AC9"/>
    <w:rsid w:val="00BF2C30"/>
    <w:rsid w:val="00C117CD"/>
    <w:rsid w:val="00C12AA7"/>
    <w:rsid w:val="00C20BD1"/>
    <w:rsid w:val="00C31330"/>
    <w:rsid w:val="00C32F5A"/>
    <w:rsid w:val="00C43093"/>
    <w:rsid w:val="00C5230A"/>
    <w:rsid w:val="00C62169"/>
    <w:rsid w:val="00C6396C"/>
    <w:rsid w:val="00C708DC"/>
    <w:rsid w:val="00C85641"/>
    <w:rsid w:val="00C8585C"/>
    <w:rsid w:val="00C94C0B"/>
    <w:rsid w:val="00CA1276"/>
    <w:rsid w:val="00CA5FC2"/>
    <w:rsid w:val="00CC39CF"/>
    <w:rsid w:val="00CC768C"/>
    <w:rsid w:val="00CE23E8"/>
    <w:rsid w:val="00CE4162"/>
    <w:rsid w:val="00CF20AC"/>
    <w:rsid w:val="00CF300B"/>
    <w:rsid w:val="00CF5FD7"/>
    <w:rsid w:val="00D00F0D"/>
    <w:rsid w:val="00D10957"/>
    <w:rsid w:val="00D1115E"/>
    <w:rsid w:val="00D208B4"/>
    <w:rsid w:val="00D42DFA"/>
    <w:rsid w:val="00D472C8"/>
    <w:rsid w:val="00D51807"/>
    <w:rsid w:val="00D5453C"/>
    <w:rsid w:val="00D55CB9"/>
    <w:rsid w:val="00D64BEB"/>
    <w:rsid w:val="00D72D2F"/>
    <w:rsid w:val="00D742CE"/>
    <w:rsid w:val="00D74BF9"/>
    <w:rsid w:val="00D87BF5"/>
    <w:rsid w:val="00DA6086"/>
    <w:rsid w:val="00DB5389"/>
    <w:rsid w:val="00DC26EC"/>
    <w:rsid w:val="00DD25D2"/>
    <w:rsid w:val="00DD3BEB"/>
    <w:rsid w:val="00DD5E7C"/>
    <w:rsid w:val="00DD6A11"/>
    <w:rsid w:val="00DE7121"/>
    <w:rsid w:val="00DE73F2"/>
    <w:rsid w:val="00DE747F"/>
    <w:rsid w:val="00E06547"/>
    <w:rsid w:val="00E15DC9"/>
    <w:rsid w:val="00E37CE1"/>
    <w:rsid w:val="00E426FB"/>
    <w:rsid w:val="00E61671"/>
    <w:rsid w:val="00E61DA9"/>
    <w:rsid w:val="00E85839"/>
    <w:rsid w:val="00E914A1"/>
    <w:rsid w:val="00E962F3"/>
    <w:rsid w:val="00EA3F17"/>
    <w:rsid w:val="00EB4162"/>
    <w:rsid w:val="00EC4AEA"/>
    <w:rsid w:val="00EC684E"/>
    <w:rsid w:val="00ED00DE"/>
    <w:rsid w:val="00ED208D"/>
    <w:rsid w:val="00ED49E4"/>
    <w:rsid w:val="00EF359B"/>
    <w:rsid w:val="00EF60A3"/>
    <w:rsid w:val="00F07C9E"/>
    <w:rsid w:val="00F110A1"/>
    <w:rsid w:val="00F1269A"/>
    <w:rsid w:val="00F22055"/>
    <w:rsid w:val="00F253D1"/>
    <w:rsid w:val="00F3341A"/>
    <w:rsid w:val="00F34C15"/>
    <w:rsid w:val="00F53B92"/>
    <w:rsid w:val="00F668D7"/>
    <w:rsid w:val="00F730EC"/>
    <w:rsid w:val="00F806D3"/>
    <w:rsid w:val="00F81C09"/>
    <w:rsid w:val="00F8367A"/>
    <w:rsid w:val="00F8631D"/>
    <w:rsid w:val="00F90D53"/>
    <w:rsid w:val="00FB0DCC"/>
    <w:rsid w:val="00FC159A"/>
    <w:rsid w:val="00FD43D5"/>
    <w:rsid w:val="00FF597D"/>
    <w:rsid w:val="00FF6E1F"/>
    <w:rsid w:val="011807C3"/>
    <w:rsid w:val="01BFA472"/>
    <w:rsid w:val="02EDFAF3"/>
    <w:rsid w:val="05C655BA"/>
    <w:rsid w:val="0ABBE9E3"/>
    <w:rsid w:val="0BAC0315"/>
    <w:rsid w:val="1281B7C0"/>
    <w:rsid w:val="13A91178"/>
    <w:rsid w:val="14824C18"/>
    <w:rsid w:val="198B8667"/>
    <w:rsid w:val="19AA717F"/>
    <w:rsid w:val="1B884770"/>
    <w:rsid w:val="23BF8316"/>
    <w:rsid w:val="2AB790DF"/>
    <w:rsid w:val="2F923688"/>
    <w:rsid w:val="321134C1"/>
    <w:rsid w:val="32C93D8F"/>
    <w:rsid w:val="33D6B9E3"/>
    <w:rsid w:val="34FED811"/>
    <w:rsid w:val="39BE84C6"/>
    <w:rsid w:val="3A9C4577"/>
    <w:rsid w:val="415A18C9"/>
    <w:rsid w:val="44CAE133"/>
    <w:rsid w:val="46021A87"/>
    <w:rsid w:val="46388142"/>
    <w:rsid w:val="4875A529"/>
    <w:rsid w:val="4CA65C26"/>
    <w:rsid w:val="4F2BDCE7"/>
    <w:rsid w:val="51636B72"/>
    <w:rsid w:val="54EF63BF"/>
    <w:rsid w:val="55450057"/>
    <w:rsid w:val="57284166"/>
    <w:rsid w:val="57FC7244"/>
    <w:rsid w:val="58E1F342"/>
    <w:rsid w:val="5957D8A9"/>
    <w:rsid w:val="5DBB5F0C"/>
    <w:rsid w:val="60238834"/>
    <w:rsid w:val="62144978"/>
    <w:rsid w:val="6446E3B0"/>
    <w:rsid w:val="65CF682E"/>
    <w:rsid w:val="67746C49"/>
    <w:rsid w:val="6935A973"/>
    <w:rsid w:val="708D6D41"/>
    <w:rsid w:val="717F7971"/>
    <w:rsid w:val="79C3DC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B1FC"/>
  <w15:chartTrackingRefBased/>
  <w15:docId w15:val="{9611572B-64B0-45AD-8C65-A33D1A5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28"/>
    <w:rPr>
      <w:sz w:val="20"/>
      <w:szCs w:val="20"/>
    </w:rPr>
  </w:style>
  <w:style w:type="paragraph" w:styleId="Heading1">
    <w:name w:val="heading 1"/>
    <w:basedOn w:val="Normal"/>
    <w:next w:val="Normal"/>
    <w:link w:val="Heading1Char"/>
    <w:uiPriority w:val="9"/>
    <w:qFormat/>
    <w:rsid w:val="005A2828"/>
    <w:pPr>
      <w:pBdr>
        <w:top w:val="single" w:sz="24" w:space="0" w:color="1295D8" w:themeColor="accent1"/>
        <w:left w:val="single" w:sz="24" w:space="0" w:color="1295D8" w:themeColor="accent1"/>
        <w:bottom w:val="single" w:sz="24" w:space="0" w:color="1295D8" w:themeColor="accent1"/>
        <w:right w:val="single" w:sz="24" w:space="0" w:color="1295D8" w:themeColor="accent1"/>
      </w:pBdr>
      <w:shd w:val="clear" w:color="auto" w:fill="1295D8"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A2828"/>
    <w:pPr>
      <w:pBdr>
        <w:top w:val="single" w:sz="24" w:space="0" w:color="CBEAFA" w:themeColor="accent1" w:themeTint="33"/>
        <w:left w:val="single" w:sz="24" w:space="0" w:color="CBEAFA" w:themeColor="accent1" w:themeTint="33"/>
        <w:bottom w:val="single" w:sz="24" w:space="0" w:color="CBEAFA" w:themeColor="accent1" w:themeTint="33"/>
        <w:right w:val="single" w:sz="24" w:space="0" w:color="CBEAFA" w:themeColor="accent1" w:themeTint="33"/>
      </w:pBdr>
      <w:shd w:val="clear" w:color="auto" w:fill="CBEAF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A2828"/>
    <w:pPr>
      <w:pBdr>
        <w:top w:val="single" w:sz="6" w:space="2" w:color="1295D8" w:themeColor="accent1"/>
        <w:left w:val="single" w:sz="6" w:space="2" w:color="1295D8" w:themeColor="accent1"/>
      </w:pBdr>
      <w:spacing w:before="300" w:after="0"/>
      <w:outlineLvl w:val="2"/>
    </w:pPr>
    <w:rPr>
      <w:caps/>
      <w:color w:val="09496B" w:themeColor="accent1" w:themeShade="7F"/>
      <w:spacing w:val="15"/>
      <w:sz w:val="22"/>
      <w:szCs w:val="22"/>
    </w:rPr>
  </w:style>
  <w:style w:type="paragraph" w:styleId="Heading4">
    <w:name w:val="heading 4"/>
    <w:basedOn w:val="Normal"/>
    <w:next w:val="Normal"/>
    <w:link w:val="Heading4Char"/>
    <w:uiPriority w:val="9"/>
    <w:unhideWhenUsed/>
    <w:qFormat/>
    <w:rsid w:val="005A2828"/>
    <w:pPr>
      <w:pBdr>
        <w:top w:val="dotted" w:sz="6" w:space="2" w:color="1295D8" w:themeColor="accent1"/>
        <w:left w:val="dotted" w:sz="6" w:space="2" w:color="1295D8" w:themeColor="accent1"/>
      </w:pBdr>
      <w:spacing w:before="300" w:after="0"/>
      <w:outlineLvl w:val="3"/>
    </w:pPr>
    <w:rPr>
      <w:caps/>
      <w:color w:val="0D6FA1" w:themeColor="accent1" w:themeShade="BF"/>
      <w:spacing w:val="10"/>
      <w:sz w:val="22"/>
      <w:szCs w:val="22"/>
    </w:rPr>
  </w:style>
  <w:style w:type="paragraph" w:styleId="Heading5">
    <w:name w:val="heading 5"/>
    <w:basedOn w:val="Normal"/>
    <w:next w:val="Normal"/>
    <w:link w:val="Heading5Char"/>
    <w:uiPriority w:val="9"/>
    <w:unhideWhenUsed/>
    <w:qFormat/>
    <w:rsid w:val="005A2828"/>
    <w:pPr>
      <w:pBdr>
        <w:bottom w:val="single" w:sz="6" w:space="1" w:color="1295D8" w:themeColor="accent1"/>
      </w:pBdr>
      <w:spacing w:before="300" w:after="0"/>
      <w:outlineLvl w:val="4"/>
    </w:pPr>
    <w:rPr>
      <w:caps/>
      <w:color w:val="0D6FA1" w:themeColor="accent1" w:themeShade="BF"/>
      <w:spacing w:val="10"/>
      <w:sz w:val="22"/>
      <w:szCs w:val="22"/>
    </w:rPr>
  </w:style>
  <w:style w:type="paragraph" w:styleId="Heading6">
    <w:name w:val="heading 6"/>
    <w:basedOn w:val="Normal"/>
    <w:next w:val="Normal"/>
    <w:link w:val="Heading6Char"/>
    <w:uiPriority w:val="9"/>
    <w:semiHidden/>
    <w:unhideWhenUsed/>
    <w:qFormat/>
    <w:rsid w:val="005A2828"/>
    <w:pPr>
      <w:pBdr>
        <w:bottom w:val="dotted" w:sz="6" w:space="1" w:color="1295D8" w:themeColor="accent1"/>
      </w:pBdr>
      <w:spacing w:before="300" w:after="0"/>
      <w:outlineLvl w:val="5"/>
    </w:pPr>
    <w:rPr>
      <w:caps/>
      <w:color w:val="0D6FA1" w:themeColor="accent1" w:themeShade="BF"/>
      <w:spacing w:val="10"/>
      <w:sz w:val="22"/>
      <w:szCs w:val="22"/>
    </w:rPr>
  </w:style>
  <w:style w:type="paragraph" w:styleId="Heading7">
    <w:name w:val="heading 7"/>
    <w:basedOn w:val="Normal"/>
    <w:next w:val="Normal"/>
    <w:link w:val="Heading7Char"/>
    <w:uiPriority w:val="9"/>
    <w:semiHidden/>
    <w:unhideWhenUsed/>
    <w:qFormat/>
    <w:rsid w:val="005A2828"/>
    <w:pPr>
      <w:spacing w:before="300" w:after="0"/>
      <w:outlineLvl w:val="6"/>
    </w:pPr>
    <w:rPr>
      <w:caps/>
      <w:color w:val="0D6FA1" w:themeColor="accent1" w:themeShade="BF"/>
      <w:spacing w:val="10"/>
      <w:sz w:val="22"/>
      <w:szCs w:val="22"/>
    </w:rPr>
  </w:style>
  <w:style w:type="paragraph" w:styleId="Heading8">
    <w:name w:val="heading 8"/>
    <w:basedOn w:val="Normal"/>
    <w:next w:val="Normal"/>
    <w:link w:val="Heading8Char"/>
    <w:uiPriority w:val="9"/>
    <w:semiHidden/>
    <w:unhideWhenUsed/>
    <w:qFormat/>
    <w:rsid w:val="005A282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A282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2828"/>
    <w:pPr>
      <w:spacing w:before="720"/>
    </w:pPr>
    <w:rPr>
      <w:caps/>
      <w:color w:val="1295D8" w:themeColor="accent1"/>
      <w:spacing w:val="10"/>
      <w:kern w:val="28"/>
      <w:sz w:val="52"/>
      <w:szCs w:val="52"/>
    </w:rPr>
  </w:style>
  <w:style w:type="character" w:customStyle="1" w:styleId="TitleChar">
    <w:name w:val="Title Char"/>
    <w:basedOn w:val="DefaultParagraphFont"/>
    <w:link w:val="Title"/>
    <w:uiPriority w:val="10"/>
    <w:rsid w:val="005A2828"/>
    <w:rPr>
      <w:caps/>
      <w:color w:val="1295D8" w:themeColor="accent1"/>
      <w:spacing w:val="10"/>
      <w:kern w:val="28"/>
      <w:sz w:val="52"/>
      <w:szCs w:val="52"/>
    </w:rPr>
  </w:style>
  <w:style w:type="paragraph" w:styleId="Subtitle">
    <w:name w:val="Subtitle"/>
    <w:basedOn w:val="Normal"/>
    <w:next w:val="Normal"/>
    <w:link w:val="SubtitleChar"/>
    <w:uiPriority w:val="11"/>
    <w:qFormat/>
    <w:rsid w:val="005A2828"/>
    <w:pPr>
      <w:spacing w:after="1000" w:line="240" w:lineRule="auto"/>
    </w:pPr>
    <w:rPr>
      <w:caps/>
      <w:color w:val="8F8F8F" w:themeColor="text1" w:themeTint="A6"/>
      <w:spacing w:val="10"/>
      <w:sz w:val="24"/>
      <w:szCs w:val="24"/>
    </w:rPr>
  </w:style>
  <w:style w:type="character" w:customStyle="1" w:styleId="SubtitleChar">
    <w:name w:val="Subtitle Char"/>
    <w:basedOn w:val="DefaultParagraphFont"/>
    <w:link w:val="Subtitle"/>
    <w:uiPriority w:val="11"/>
    <w:rsid w:val="005A2828"/>
    <w:rPr>
      <w:caps/>
      <w:color w:val="8F8F8F" w:themeColor="text1" w:themeTint="A6"/>
      <w:spacing w:val="10"/>
      <w:sz w:val="24"/>
      <w:szCs w:val="24"/>
    </w:rPr>
  </w:style>
  <w:style w:type="character" w:styleId="Strong">
    <w:name w:val="Strong"/>
    <w:uiPriority w:val="22"/>
    <w:qFormat/>
    <w:rsid w:val="005A2828"/>
    <w:rPr>
      <w:b/>
      <w:bCs/>
    </w:rPr>
  </w:style>
  <w:style w:type="character" w:styleId="Emphasis">
    <w:name w:val="Emphasis"/>
    <w:uiPriority w:val="20"/>
    <w:qFormat/>
    <w:rsid w:val="005A2828"/>
    <w:rPr>
      <w:caps/>
      <w:color w:val="09496B" w:themeColor="accent1" w:themeShade="7F"/>
      <w:spacing w:val="5"/>
    </w:rPr>
  </w:style>
  <w:style w:type="paragraph" w:customStyle="1" w:styleId="SmarterLunchroomsMovement">
    <w:name w:val="Smarter Lunchrooms Movement"/>
    <w:basedOn w:val="Normal"/>
    <w:link w:val="SmarterLunchroomsMovementChar"/>
    <w:rsid w:val="00537450"/>
    <w:pPr>
      <w:ind w:left="157"/>
      <w:jc w:val="center"/>
    </w:pPr>
    <w:rPr>
      <w:rFonts w:asciiTheme="majorHAnsi" w:hAnsiTheme="majorHAnsi"/>
    </w:rPr>
  </w:style>
  <w:style w:type="character" w:customStyle="1" w:styleId="SmarterLunchroomsMovementChar">
    <w:name w:val="Smarter Lunchrooms Movement Char"/>
    <w:basedOn w:val="DefaultParagraphFont"/>
    <w:link w:val="SmarterLunchroomsMovement"/>
    <w:rsid w:val="00537450"/>
    <w:rPr>
      <w:rFonts w:asciiTheme="majorHAnsi" w:hAnsiTheme="majorHAnsi"/>
      <w:sz w:val="24"/>
    </w:rPr>
  </w:style>
  <w:style w:type="character" w:customStyle="1" w:styleId="Heading1Char">
    <w:name w:val="Heading 1 Char"/>
    <w:basedOn w:val="DefaultParagraphFont"/>
    <w:link w:val="Heading1"/>
    <w:uiPriority w:val="9"/>
    <w:rsid w:val="005A2828"/>
    <w:rPr>
      <w:b/>
      <w:bCs/>
      <w:caps/>
      <w:color w:val="FFFFFF" w:themeColor="background1"/>
      <w:spacing w:val="15"/>
      <w:shd w:val="clear" w:color="auto" w:fill="1295D8" w:themeFill="accent1"/>
    </w:rPr>
  </w:style>
  <w:style w:type="character" w:customStyle="1" w:styleId="Heading2Char">
    <w:name w:val="Heading 2 Char"/>
    <w:basedOn w:val="DefaultParagraphFont"/>
    <w:link w:val="Heading2"/>
    <w:uiPriority w:val="9"/>
    <w:rsid w:val="005A2828"/>
    <w:rPr>
      <w:caps/>
      <w:spacing w:val="15"/>
      <w:shd w:val="clear" w:color="auto" w:fill="CBEAFA" w:themeFill="accent1" w:themeFillTint="33"/>
    </w:rPr>
  </w:style>
  <w:style w:type="paragraph" w:styleId="NoSpacing">
    <w:name w:val="No Spacing"/>
    <w:basedOn w:val="Normal"/>
    <w:link w:val="NoSpacingChar"/>
    <w:uiPriority w:val="1"/>
    <w:qFormat/>
    <w:rsid w:val="005A2828"/>
    <w:pPr>
      <w:spacing w:before="0" w:after="0" w:line="240" w:lineRule="auto"/>
    </w:pPr>
  </w:style>
  <w:style w:type="paragraph" w:styleId="ListParagraph">
    <w:name w:val="List Paragraph"/>
    <w:basedOn w:val="Normal"/>
    <w:uiPriority w:val="34"/>
    <w:qFormat/>
    <w:rsid w:val="005A2828"/>
    <w:pPr>
      <w:ind w:left="720"/>
      <w:contextualSpacing/>
    </w:pPr>
  </w:style>
  <w:style w:type="character" w:styleId="Hyperlink">
    <w:name w:val="Hyperlink"/>
    <w:basedOn w:val="DefaultParagraphFont"/>
    <w:uiPriority w:val="99"/>
    <w:unhideWhenUsed/>
    <w:rsid w:val="00812DA0"/>
    <w:rPr>
      <w:color w:val="0070C0"/>
      <w:u w:val="single"/>
    </w:rPr>
  </w:style>
  <w:style w:type="character" w:customStyle="1" w:styleId="Heading3Char">
    <w:name w:val="Heading 3 Char"/>
    <w:basedOn w:val="DefaultParagraphFont"/>
    <w:link w:val="Heading3"/>
    <w:uiPriority w:val="9"/>
    <w:rsid w:val="005A2828"/>
    <w:rPr>
      <w:caps/>
      <w:color w:val="09496B" w:themeColor="accent1" w:themeShade="7F"/>
      <w:spacing w:val="15"/>
    </w:rPr>
  </w:style>
  <w:style w:type="table" w:styleId="GridTable4-Accent2">
    <w:name w:val="Grid Table 4 Accent 2"/>
    <w:basedOn w:val="TableNormal"/>
    <w:uiPriority w:val="49"/>
    <w:rsid w:val="00891145"/>
    <w:pPr>
      <w:spacing w:after="0" w:line="240" w:lineRule="auto"/>
    </w:pPr>
    <w:rPr>
      <w:sz w:val="21"/>
      <w:szCs w:val="21"/>
    </w:rPr>
    <w:tblPr>
      <w:tblStyleRowBandSize w:val="1"/>
      <w:tblStyleColBandSize w:val="1"/>
      <w:tblBorders>
        <w:top w:val="single" w:sz="4" w:space="0" w:color="1AB0FF" w:themeColor="accent2" w:themeTint="99"/>
        <w:left w:val="single" w:sz="4" w:space="0" w:color="1AB0FF" w:themeColor="accent2" w:themeTint="99"/>
        <w:bottom w:val="single" w:sz="4" w:space="0" w:color="1AB0FF" w:themeColor="accent2" w:themeTint="99"/>
        <w:right w:val="single" w:sz="4" w:space="0" w:color="1AB0FF" w:themeColor="accent2" w:themeTint="99"/>
        <w:insideH w:val="single" w:sz="4" w:space="0" w:color="1AB0FF" w:themeColor="accent2" w:themeTint="99"/>
        <w:insideV w:val="single" w:sz="4" w:space="0" w:color="1AB0FF" w:themeColor="accent2" w:themeTint="99"/>
      </w:tblBorders>
    </w:tblPr>
    <w:tblStylePr w:type="firstRow">
      <w:rPr>
        <w:b/>
        <w:bCs/>
        <w:color w:val="FFFFFF" w:themeColor="background1"/>
      </w:rPr>
      <w:tblPr/>
      <w:tcPr>
        <w:tcBorders>
          <w:top w:val="single" w:sz="4" w:space="0" w:color="005581" w:themeColor="accent2"/>
          <w:left w:val="single" w:sz="4" w:space="0" w:color="005581" w:themeColor="accent2"/>
          <w:bottom w:val="single" w:sz="4" w:space="0" w:color="005581" w:themeColor="accent2"/>
          <w:right w:val="single" w:sz="4" w:space="0" w:color="005581" w:themeColor="accent2"/>
          <w:insideH w:val="nil"/>
          <w:insideV w:val="nil"/>
        </w:tcBorders>
        <w:shd w:val="clear" w:color="auto" w:fill="005581" w:themeFill="accent2"/>
      </w:tcPr>
    </w:tblStylePr>
    <w:tblStylePr w:type="lastRow">
      <w:rPr>
        <w:b/>
        <w:bCs/>
      </w:rPr>
      <w:tblPr/>
      <w:tcPr>
        <w:tcBorders>
          <w:top w:val="double" w:sz="4" w:space="0" w:color="005581" w:themeColor="accent2"/>
        </w:tcBorders>
      </w:tcPr>
    </w:tblStylePr>
    <w:tblStylePr w:type="firstCol">
      <w:rPr>
        <w:b/>
        <w:bCs/>
      </w:rPr>
    </w:tblStylePr>
    <w:tblStylePr w:type="lastCol">
      <w:rPr>
        <w:b/>
        <w:bCs/>
      </w:rPr>
    </w:tblStylePr>
    <w:tblStylePr w:type="band1Vert">
      <w:tblPr/>
      <w:tcPr>
        <w:shd w:val="clear" w:color="auto" w:fill="B2E4FF" w:themeFill="accent2" w:themeFillTint="33"/>
      </w:tcPr>
    </w:tblStylePr>
    <w:tblStylePr w:type="band1Horz">
      <w:tblPr/>
      <w:tcPr>
        <w:shd w:val="clear" w:color="auto" w:fill="B2E4FF" w:themeFill="accent2" w:themeFillTint="33"/>
      </w:tcPr>
    </w:tblStylePr>
  </w:style>
  <w:style w:type="paragraph" w:styleId="FootnoteText">
    <w:name w:val="footnote text"/>
    <w:basedOn w:val="Normal"/>
    <w:link w:val="FootnoteTextChar"/>
    <w:uiPriority w:val="99"/>
    <w:semiHidden/>
    <w:unhideWhenUsed/>
    <w:rsid w:val="00891145"/>
    <w:pPr>
      <w:spacing w:after="0" w:line="240" w:lineRule="auto"/>
    </w:pPr>
  </w:style>
  <w:style w:type="character" w:customStyle="1" w:styleId="FootnoteTextChar">
    <w:name w:val="Footnote Text Char"/>
    <w:basedOn w:val="DefaultParagraphFont"/>
    <w:link w:val="FootnoteText"/>
    <w:uiPriority w:val="99"/>
    <w:semiHidden/>
    <w:rsid w:val="00891145"/>
    <w:rPr>
      <w:rFonts w:eastAsiaTheme="minorEastAsia"/>
      <w:sz w:val="20"/>
      <w:szCs w:val="20"/>
    </w:rPr>
  </w:style>
  <w:style w:type="character" w:styleId="FootnoteReference">
    <w:name w:val="footnote reference"/>
    <w:basedOn w:val="DefaultParagraphFont"/>
    <w:uiPriority w:val="99"/>
    <w:semiHidden/>
    <w:unhideWhenUsed/>
    <w:rsid w:val="00891145"/>
    <w:rPr>
      <w:vertAlign w:val="superscript"/>
    </w:rPr>
  </w:style>
  <w:style w:type="table" w:styleId="GridTable6Colorful-Accent2">
    <w:name w:val="Grid Table 6 Colorful Accent 2"/>
    <w:basedOn w:val="TableNormal"/>
    <w:uiPriority w:val="51"/>
    <w:rsid w:val="00891145"/>
    <w:pPr>
      <w:spacing w:after="0" w:line="240" w:lineRule="auto"/>
    </w:pPr>
    <w:rPr>
      <w:color w:val="003F60" w:themeColor="accent2" w:themeShade="BF"/>
      <w:sz w:val="21"/>
      <w:szCs w:val="21"/>
    </w:rPr>
    <w:tblPr>
      <w:tblStyleRowBandSize w:val="1"/>
      <w:tblStyleColBandSize w:val="1"/>
      <w:tblBorders>
        <w:top w:val="single" w:sz="4" w:space="0" w:color="1AB0FF" w:themeColor="accent2" w:themeTint="99"/>
        <w:left w:val="single" w:sz="4" w:space="0" w:color="1AB0FF" w:themeColor="accent2" w:themeTint="99"/>
        <w:bottom w:val="single" w:sz="4" w:space="0" w:color="1AB0FF" w:themeColor="accent2" w:themeTint="99"/>
        <w:right w:val="single" w:sz="4" w:space="0" w:color="1AB0FF" w:themeColor="accent2" w:themeTint="99"/>
        <w:insideH w:val="single" w:sz="4" w:space="0" w:color="1AB0FF" w:themeColor="accent2" w:themeTint="99"/>
        <w:insideV w:val="single" w:sz="4" w:space="0" w:color="1AB0FF" w:themeColor="accent2" w:themeTint="99"/>
      </w:tblBorders>
    </w:tblPr>
    <w:tblStylePr w:type="firstRow">
      <w:rPr>
        <w:b/>
        <w:bCs/>
      </w:rPr>
      <w:tblPr/>
      <w:tcPr>
        <w:tcBorders>
          <w:bottom w:val="single" w:sz="12" w:space="0" w:color="1AB0FF" w:themeColor="accent2" w:themeTint="99"/>
        </w:tcBorders>
      </w:tcPr>
    </w:tblStylePr>
    <w:tblStylePr w:type="lastRow">
      <w:rPr>
        <w:b/>
        <w:bCs/>
      </w:rPr>
      <w:tblPr/>
      <w:tcPr>
        <w:tcBorders>
          <w:top w:val="double" w:sz="4" w:space="0" w:color="1AB0FF" w:themeColor="accent2" w:themeTint="99"/>
        </w:tcBorders>
      </w:tcPr>
    </w:tblStylePr>
    <w:tblStylePr w:type="firstCol">
      <w:rPr>
        <w:b/>
        <w:bCs/>
      </w:rPr>
    </w:tblStylePr>
    <w:tblStylePr w:type="lastCol">
      <w:rPr>
        <w:b/>
        <w:bCs/>
      </w:rPr>
    </w:tblStylePr>
    <w:tblStylePr w:type="band1Vert">
      <w:tblPr/>
      <w:tcPr>
        <w:shd w:val="clear" w:color="auto" w:fill="B2E4FF" w:themeFill="accent2" w:themeFillTint="33"/>
      </w:tcPr>
    </w:tblStylePr>
    <w:tblStylePr w:type="band1Horz">
      <w:tblPr/>
      <w:tcPr>
        <w:shd w:val="clear" w:color="auto" w:fill="B2E4FF" w:themeFill="accent2" w:themeFillTint="33"/>
      </w:tcPr>
    </w:tblStylePr>
  </w:style>
  <w:style w:type="paragraph" w:customStyle="1" w:styleId="NumberListLevel1">
    <w:name w:val="Number List Level 1"/>
    <w:basedOn w:val="ListParagraph"/>
    <w:rsid w:val="00891145"/>
    <w:pPr>
      <w:numPr>
        <w:numId w:val="3"/>
      </w:numPr>
      <w:spacing w:before="120" w:after="120" w:line="240" w:lineRule="auto"/>
      <w:ind w:left="720"/>
    </w:pPr>
    <w:rPr>
      <w:rFonts w:ascii="Calibri" w:eastAsia="Times New Roman" w:hAnsi="Calibri" w:cs="Times New Roman"/>
      <w:sz w:val="22"/>
      <w:lang w:bidi="en-US"/>
    </w:rPr>
  </w:style>
  <w:style w:type="paragraph" w:customStyle="1" w:styleId="NumberListLevel2">
    <w:name w:val="Number List Level 2"/>
    <w:basedOn w:val="NumberListLevel1"/>
    <w:rsid w:val="00891145"/>
    <w:pPr>
      <w:numPr>
        <w:ilvl w:val="1"/>
      </w:numPr>
      <w:ind w:left="1080"/>
    </w:pPr>
  </w:style>
  <w:style w:type="paragraph" w:customStyle="1" w:styleId="NumberListLevel4">
    <w:name w:val="Number List Level 4"/>
    <w:basedOn w:val="NumberListLevel2"/>
    <w:rsid w:val="00891145"/>
    <w:pPr>
      <w:numPr>
        <w:ilvl w:val="3"/>
      </w:numPr>
      <w:ind w:left="1800"/>
    </w:pPr>
  </w:style>
  <w:style w:type="paragraph" w:customStyle="1" w:styleId="NumberListLevel5">
    <w:name w:val="Number List Level 5"/>
    <w:basedOn w:val="NumberListLevel2"/>
    <w:rsid w:val="00891145"/>
    <w:pPr>
      <w:numPr>
        <w:ilvl w:val="4"/>
      </w:numPr>
      <w:ind w:left="2160"/>
    </w:pPr>
  </w:style>
  <w:style w:type="paragraph" w:styleId="Header">
    <w:name w:val="header"/>
    <w:basedOn w:val="Normal"/>
    <w:link w:val="HeaderChar"/>
    <w:uiPriority w:val="99"/>
    <w:unhideWhenUsed/>
    <w:rsid w:val="00891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45"/>
    <w:rPr>
      <w:rFonts w:ascii="Arial" w:hAnsi="Arial"/>
      <w:sz w:val="24"/>
    </w:rPr>
  </w:style>
  <w:style w:type="paragraph" w:styleId="Footer">
    <w:name w:val="footer"/>
    <w:basedOn w:val="Normal"/>
    <w:link w:val="FooterChar"/>
    <w:uiPriority w:val="99"/>
    <w:unhideWhenUsed/>
    <w:rsid w:val="00891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45"/>
    <w:rPr>
      <w:rFonts w:ascii="Arial" w:hAnsi="Arial"/>
      <w:sz w:val="24"/>
    </w:rPr>
  </w:style>
  <w:style w:type="character" w:styleId="CommentReference">
    <w:name w:val="annotation reference"/>
    <w:basedOn w:val="DefaultParagraphFont"/>
    <w:uiPriority w:val="99"/>
    <w:semiHidden/>
    <w:unhideWhenUsed/>
    <w:rsid w:val="00AA62C1"/>
    <w:rPr>
      <w:sz w:val="16"/>
      <w:szCs w:val="16"/>
    </w:rPr>
  </w:style>
  <w:style w:type="paragraph" w:styleId="CommentText">
    <w:name w:val="annotation text"/>
    <w:basedOn w:val="Normal"/>
    <w:link w:val="CommentTextChar"/>
    <w:uiPriority w:val="99"/>
    <w:semiHidden/>
    <w:unhideWhenUsed/>
    <w:rsid w:val="00AA62C1"/>
    <w:pPr>
      <w:spacing w:line="240" w:lineRule="auto"/>
    </w:pPr>
  </w:style>
  <w:style w:type="character" w:customStyle="1" w:styleId="CommentTextChar">
    <w:name w:val="Comment Text Char"/>
    <w:basedOn w:val="DefaultParagraphFont"/>
    <w:link w:val="CommentText"/>
    <w:uiPriority w:val="99"/>
    <w:semiHidden/>
    <w:rsid w:val="00AA62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2C1"/>
    <w:rPr>
      <w:b/>
      <w:bCs/>
    </w:rPr>
  </w:style>
  <w:style w:type="character" w:customStyle="1" w:styleId="CommentSubjectChar">
    <w:name w:val="Comment Subject Char"/>
    <w:basedOn w:val="CommentTextChar"/>
    <w:link w:val="CommentSubject"/>
    <w:uiPriority w:val="99"/>
    <w:semiHidden/>
    <w:rsid w:val="00AA62C1"/>
    <w:rPr>
      <w:rFonts w:ascii="Arial" w:hAnsi="Arial"/>
      <w:b/>
      <w:bCs/>
      <w:sz w:val="20"/>
      <w:szCs w:val="20"/>
    </w:rPr>
  </w:style>
  <w:style w:type="paragraph" w:styleId="BalloonText">
    <w:name w:val="Balloon Text"/>
    <w:basedOn w:val="Normal"/>
    <w:link w:val="BalloonTextChar"/>
    <w:uiPriority w:val="99"/>
    <w:semiHidden/>
    <w:unhideWhenUsed/>
    <w:rsid w:val="00AA62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2C1"/>
    <w:rPr>
      <w:rFonts w:ascii="Times New Roman" w:hAnsi="Times New Roman" w:cs="Times New Roman"/>
      <w:sz w:val="18"/>
      <w:szCs w:val="18"/>
    </w:rPr>
  </w:style>
  <w:style w:type="paragraph" w:customStyle="1" w:styleId="Default">
    <w:name w:val="Default"/>
    <w:rsid w:val="003D01E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93C32"/>
    <w:pPr>
      <w:spacing w:after="0" w:line="240" w:lineRule="auto"/>
    </w:pPr>
    <w:rPr>
      <w:rFonts w:ascii="Arial" w:hAnsi="Arial"/>
      <w:sz w:val="24"/>
    </w:rPr>
  </w:style>
  <w:style w:type="character" w:customStyle="1" w:styleId="UnresolvedMention1">
    <w:name w:val="Unresolved Mention1"/>
    <w:basedOn w:val="DefaultParagraphFont"/>
    <w:uiPriority w:val="99"/>
    <w:unhideWhenUsed/>
    <w:rsid w:val="00736938"/>
    <w:rPr>
      <w:color w:val="605E5C"/>
      <w:shd w:val="clear" w:color="auto" w:fill="E1DFDD"/>
    </w:rPr>
  </w:style>
  <w:style w:type="character" w:customStyle="1" w:styleId="Mention1">
    <w:name w:val="Mention1"/>
    <w:basedOn w:val="DefaultParagraphFont"/>
    <w:uiPriority w:val="99"/>
    <w:unhideWhenUsed/>
    <w:rsid w:val="003236E8"/>
    <w:rPr>
      <w:color w:val="2B579A"/>
      <w:shd w:val="clear" w:color="auto" w:fill="E1DFDD"/>
    </w:rPr>
  </w:style>
  <w:style w:type="character" w:customStyle="1" w:styleId="Heading4Char">
    <w:name w:val="Heading 4 Char"/>
    <w:basedOn w:val="DefaultParagraphFont"/>
    <w:link w:val="Heading4"/>
    <w:uiPriority w:val="9"/>
    <w:rsid w:val="005A2828"/>
    <w:rPr>
      <w:caps/>
      <w:color w:val="0D6FA1" w:themeColor="accent1" w:themeShade="BF"/>
      <w:spacing w:val="10"/>
    </w:rPr>
  </w:style>
  <w:style w:type="character" w:customStyle="1" w:styleId="Heading5Char">
    <w:name w:val="Heading 5 Char"/>
    <w:basedOn w:val="DefaultParagraphFont"/>
    <w:link w:val="Heading5"/>
    <w:uiPriority w:val="9"/>
    <w:rsid w:val="005A2828"/>
    <w:rPr>
      <w:caps/>
      <w:color w:val="0D6FA1" w:themeColor="accent1" w:themeShade="BF"/>
      <w:spacing w:val="10"/>
    </w:rPr>
  </w:style>
  <w:style w:type="character" w:customStyle="1" w:styleId="Heading6Char">
    <w:name w:val="Heading 6 Char"/>
    <w:basedOn w:val="DefaultParagraphFont"/>
    <w:link w:val="Heading6"/>
    <w:uiPriority w:val="9"/>
    <w:semiHidden/>
    <w:rsid w:val="005A2828"/>
    <w:rPr>
      <w:caps/>
      <w:color w:val="0D6FA1" w:themeColor="accent1" w:themeShade="BF"/>
      <w:spacing w:val="10"/>
    </w:rPr>
  </w:style>
  <w:style w:type="character" w:customStyle="1" w:styleId="Heading7Char">
    <w:name w:val="Heading 7 Char"/>
    <w:basedOn w:val="DefaultParagraphFont"/>
    <w:link w:val="Heading7"/>
    <w:uiPriority w:val="9"/>
    <w:semiHidden/>
    <w:rsid w:val="005A2828"/>
    <w:rPr>
      <w:caps/>
      <w:color w:val="0D6FA1" w:themeColor="accent1" w:themeShade="BF"/>
      <w:spacing w:val="10"/>
    </w:rPr>
  </w:style>
  <w:style w:type="character" w:customStyle="1" w:styleId="Heading8Char">
    <w:name w:val="Heading 8 Char"/>
    <w:basedOn w:val="DefaultParagraphFont"/>
    <w:link w:val="Heading8"/>
    <w:uiPriority w:val="9"/>
    <w:semiHidden/>
    <w:rsid w:val="005A2828"/>
    <w:rPr>
      <w:caps/>
      <w:spacing w:val="10"/>
      <w:sz w:val="18"/>
      <w:szCs w:val="18"/>
    </w:rPr>
  </w:style>
  <w:style w:type="character" w:customStyle="1" w:styleId="Heading9Char">
    <w:name w:val="Heading 9 Char"/>
    <w:basedOn w:val="DefaultParagraphFont"/>
    <w:link w:val="Heading9"/>
    <w:uiPriority w:val="9"/>
    <w:semiHidden/>
    <w:rsid w:val="005A2828"/>
    <w:rPr>
      <w:i/>
      <w:caps/>
      <w:spacing w:val="10"/>
      <w:sz w:val="18"/>
      <w:szCs w:val="18"/>
    </w:rPr>
  </w:style>
  <w:style w:type="paragraph" w:styleId="Caption">
    <w:name w:val="caption"/>
    <w:basedOn w:val="Normal"/>
    <w:next w:val="Normal"/>
    <w:uiPriority w:val="35"/>
    <w:semiHidden/>
    <w:unhideWhenUsed/>
    <w:qFormat/>
    <w:rsid w:val="005A2828"/>
    <w:rPr>
      <w:b/>
      <w:bCs/>
      <w:color w:val="0D6FA1" w:themeColor="accent1" w:themeShade="BF"/>
      <w:sz w:val="16"/>
      <w:szCs w:val="16"/>
    </w:rPr>
  </w:style>
  <w:style w:type="character" w:customStyle="1" w:styleId="NoSpacingChar">
    <w:name w:val="No Spacing Char"/>
    <w:basedOn w:val="DefaultParagraphFont"/>
    <w:link w:val="NoSpacing"/>
    <w:uiPriority w:val="1"/>
    <w:rsid w:val="005A2828"/>
    <w:rPr>
      <w:sz w:val="20"/>
      <w:szCs w:val="20"/>
    </w:rPr>
  </w:style>
  <w:style w:type="paragraph" w:styleId="Quote">
    <w:name w:val="Quote"/>
    <w:basedOn w:val="Normal"/>
    <w:next w:val="Normal"/>
    <w:link w:val="QuoteChar"/>
    <w:uiPriority w:val="29"/>
    <w:qFormat/>
    <w:rsid w:val="005A2828"/>
    <w:rPr>
      <w:i/>
      <w:iCs/>
    </w:rPr>
  </w:style>
  <w:style w:type="character" w:customStyle="1" w:styleId="QuoteChar">
    <w:name w:val="Quote Char"/>
    <w:basedOn w:val="DefaultParagraphFont"/>
    <w:link w:val="Quote"/>
    <w:uiPriority w:val="29"/>
    <w:rsid w:val="005A2828"/>
    <w:rPr>
      <w:i/>
      <w:iCs/>
      <w:sz w:val="20"/>
      <w:szCs w:val="20"/>
    </w:rPr>
  </w:style>
  <w:style w:type="paragraph" w:styleId="IntenseQuote">
    <w:name w:val="Intense Quote"/>
    <w:basedOn w:val="Normal"/>
    <w:next w:val="Normal"/>
    <w:link w:val="IntenseQuoteChar"/>
    <w:uiPriority w:val="30"/>
    <w:qFormat/>
    <w:rsid w:val="005A2828"/>
    <w:pPr>
      <w:pBdr>
        <w:top w:val="single" w:sz="4" w:space="10" w:color="1295D8" w:themeColor="accent1"/>
        <w:left w:val="single" w:sz="4" w:space="10" w:color="1295D8" w:themeColor="accent1"/>
      </w:pBdr>
      <w:spacing w:after="0"/>
      <w:ind w:left="1296" w:right="1152"/>
      <w:jc w:val="both"/>
    </w:pPr>
    <w:rPr>
      <w:i/>
      <w:iCs/>
      <w:color w:val="1295D8" w:themeColor="accent1"/>
    </w:rPr>
  </w:style>
  <w:style w:type="character" w:customStyle="1" w:styleId="IntenseQuoteChar">
    <w:name w:val="Intense Quote Char"/>
    <w:basedOn w:val="DefaultParagraphFont"/>
    <w:link w:val="IntenseQuote"/>
    <w:uiPriority w:val="30"/>
    <w:rsid w:val="005A2828"/>
    <w:rPr>
      <w:i/>
      <w:iCs/>
      <w:color w:val="1295D8" w:themeColor="accent1"/>
      <w:sz w:val="20"/>
      <w:szCs w:val="20"/>
    </w:rPr>
  </w:style>
  <w:style w:type="character" w:styleId="SubtleEmphasis">
    <w:name w:val="Subtle Emphasis"/>
    <w:uiPriority w:val="19"/>
    <w:qFormat/>
    <w:rsid w:val="005A2828"/>
    <w:rPr>
      <w:i/>
      <w:iCs/>
      <w:color w:val="09496B" w:themeColor="accent1" w:themeShade="7F"/>
    </w:rPr>
  </w:style>
  <w:style w:type="character" w:styleId="IntenseEmphasis">
    <w:name w:val="Intense Emphasis"/>
    <w:uiPriority w:val="21"/>
    <w:qFormat/>
    <w:rsid w:val="005A2828"/>
    <w:rPr>
      <w:b/>
      <w:bCs/>
      <w:caps/>
      <w:color w:val="09496B" w:themeColor="accent1" w:themeShade="7F"/>
      <w:spacing w:val="10"/>
    </w:rPr>
  </w:style>
  <w:style w:type="character" w:styleId="SubtleReference">
    <w:name w:val="Subtle Reference"/>
    <w:uiPriority w:val="31"/>
    <w:qFormat/>
    <w:rsid w:val="005A2828"/>
    <w:rPr>
      <w:b/>
      <w:bCs/>
      <w:color w:val="1295D8" w:themeColor="accent1"/>
    </w:rPr>
  </w:style>
  <w:style w:type="character" w:styleId="IntenseReference">
    <w:name w:val="Intense Reference"/>
    <w:uiPriority w:val="32"/>
    <w:qFormat/>
    <w:rsid w:val="005A2828"/>
    <w:rPr>
      <w:b/>
      <w:bCs/>
      <w:i/>
      <w:iCs/>
      <w:caps/>
      <w:color w:val="1295D8" w:themeColor="accent1"/>
    </w:rPr>
  </w:style>
  <w:style w:type="character" w:styleId="BookTitle">
    <w:name w:val="Book Title"/>
    <w:uiPriority w:val="33"/>
    <w:qFormat/>
    <w:rsid w:val="005A2828"/>
    <w:rPr>
      <w:b/>
      <w:bCs/>
      <w:i/>
      <w:iCs/>
      <w:spacing w:val="9"/>
    </w:rPr>
  </w:style>
  <w:style w:type="paragraph" w:styleId="TOCHeading">
    <w:name w:val="TOC Heading"/>
    <w:basedOn w:val="Heading1"/>
    <w:next w:val="Normal"/>
    <w:uiPriority w:val="39"/>
    <w:semiHidden/>
    <w:unhideWhenUsed/>
    <w:qFormat/>
    <w:rsid w:val="005A2828"/>
    <w:pPr>
      <w:outlineLvl w:val="9"/>
    </w:pPr>
  </w:style>
  <w:style w:type="character" w:styleId="PageNumber">
    <w:name w:val="page number"/>
    <w:basedOn w:val="DefaultParagraphFont"/>
    <w:uiPriority w:val="99"/>
    <w:semiHidden/>
    <w:unhideWhenUsed/>
    <w:rsid w:val="009F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15048">
      <w:bodyDiv w:val="1"/>
      <w:marLeft w:val="0"/>
      <w:marRight w:val="0"/>
      <w:marTop w:val="0"/>
      <w:marBottom w:val="0"/>
      <w:divBdr>
        <w:top w:val="none" w:sz="0" w:space="0" w:color="auto"/>
        <w:left w:val="none" w:sz="0" w:space="0" w:color="auto"/>
        <w:bottom w:val="none" w:sz="0" w:space="0" w:color="auto"/>
        <w:right w:val="none" w:sz="0" w:space="0" w:color="auto"/>
      </w:divBdr>
    </w:div>
    <w:div w:id="21087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ns.usda.gov/cn/fr-0425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naped.fns.usda.gov/administration/evaluation-framework" TargetMode="External"/><Relationship Id="rId5" Type="http://schemas.openxmlformats.org/officeDocument/2006/relationships/styles" Target="styles.xml"/><Relationship Id="rId15" Type="http://schemas.openxmlformats.org/officeDocument/2006/relationships/hyperlink" Target="https://www.cdss.ca.gov/inforesources/pears" TargetMode="External"/><Relationship Id="rId10" Type="http://schemas.openxmlformats.org/officeDocument/2006/relationships/hyperlink" Target="https://cdss.sharepoint.com/sites/SnapEd_v1/resources/Lists/IWP%20Blueprint%20Support/AllIte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C CalFresh Theme">
  <a:themeElements>
    <a:clrScheme name="UCOP Colors 10-2016">
      <a:dk1>
        <a:srgbClr val="535353"/>
      </a:dk1>
      <a:lt1>
        <a:srgbClr val="FFFFFF"/>
      </a:lt1>
      <a:dk2>
        <a:srgbClr val="7C7E7F"/>
      </a:dk2>
      <a:lt2>
        <a:srgbClr val="72CDF4"/>
      </a:lt2>
      <a:accent1>
        <a:srgbClr val="1295D8"/>
      </a:accent1>
      <a:accent2>
        <a:srgbClr val="005581"/>
      </a:accent2>
      <a:accent3>
        <a:srgbClr val="FFB511"/>
      </a:accent3>
      <a:accent4>
        <a:srgbClr val="E44C9A"/>
      </a:accent4>
      <a:accent5>
        <a:srgbClr val="00778B"/>
      </a:accent5>
      <a:accent6>
        <a:srgbClr val="FF8F28"/>
      </a:accent6>
      <a:hlink>
        <a:srgbClr val="B4975A"/>
      </a:hlink>
      <a:folHlink>
        <a:srgbClr val="554B39"/>
      </a:folHlink>
    </a:clrScheme>
    <a:fontScheme name="UCO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0" tIns="0" rIns="91440" bIns="45720" rtlCol="0" anchor="b" anchorCtr="0">
        <a:spAutoFit/>
      </a:bodyPr>
      <a:lstStyle>
        <a:defPPr marL="0" marR="0" indent="0" algn="l" defTabSz="914400" rtl="0" eaLnBrk="1" fontAlgn="auto" latinLnBrk="0" hangingPunct="1">
          <a:lnSpc>
            <a:spcPct val="100000"/>
          </a:lnSpc>
          <a:spcBef>
            <a:spcPct val="0"/>
          </a:spcBef>
          <a:spcAft>
            <a:spcPts val="0"/>
          </a:spcAft>
          <a:buClrTx/>
          <a:buSzTx/>
          <a:buFontTx/>
          <a:buNone/>
          <a:tabLst/>
          <a:defRPr kumimoji="0" sz="4000" b="0" i="0" u="none" strike="noStrike" kern="1200" cap="none" spc="0" normalizeH="0" baseline="0" noProof="0" dirty="0" smtClean="0">
            <a:ln>
              <a:noFill/>
            </a:ln>
            <a:solidFill>
              <a:schemeClr val="accent1"/>
            </a:solidFill>
            <a:effectLst/>
            <a:uLnTx/>
            <a:uFillTx/>
            <a:latin typeface="Arial"/>
            <a:ea typeface="+mj-ea"/>
            <a:cs typeface="+mj-cs"/>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883FB-3D77-4F90-B4FB-F87C7595A752}">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2.xml><?xml version="1.0" encoding="utf-8"?>
<ds:datastoreItem xmlns:ds="http://schemas.openxmlformats.org/officeDocument/2006/customXml" ds:itemID="{FEF3F10C-1F3E-492C-8EBF-3ED2BF97C914}">
  <ds:schemaRefs>
    <ds:schemaRef ds:uri="http://schemas.microsoft.com/sharepoint/v3/contenttype/forms"/>
  </ds:schemaRefs>
</ds:datastoreItem>
</file>

<file path=customXml/itemProps3.xml><?xml version="1.0" encoding="utf-8"?>
<ds:datastoreItem xmlns:ds="http://schemas.openxmlformats.org/officeDocument/2006/customXml" ds:itemID="{E52F72A2-44EF-43C2-A02B-103F0CE1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Mills</dc:creator>
  <cp:keywords/>
  <dc:description/>
  <cp:lastModifiedBy>Janice Kao</cp:lastModifiedBy>
  <cp:revision>19</cp:revision>
  <cp:lastPrinted>2022-10-05T21:06:00Z</cp:lastPrinted>
  <dcterms:created xsi:type="dcterms:W3CDTF">2025-06-11T23:40:00Z</dcterms:created>
  <dcterms:modified xsi:type="dcterms:W3CDTF">2025-06-27T00:03:00Z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